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C6F7A" w14:textId="77777777" w:rsidR="004C7510" w:rsidRDefault="004C7510"/>
    <w:p w14:paraId="153D9AB4" w14:textId="77777777" w:rsidR="004C7510" w:rsidRPr="00D2672E" w:rsidRDefault="004C7510">
      <w:pPr>
        <w:rPr>
          <w:rFonts w:asciiTheme="minorHAnsi" w:hAnsiTheme="minorHAnsi" w:cstheme="minorHAnsi"/>
          <w:sz w:val="22"/>
          <w:szCs w:val="22"/>
        </w:rPr>
      </w:pPr>
    </w:p>
    <w:p w14:paraId="68F90A49" w14:textId="7AD55D9A" w:rsidR="004C7510" w:rsidRPr="00927B13" w:rsidRDefault="00445DE0" w:rsidP="0029371D">
      <w:pPr>
        <w:jc w:val="center"/>
        <w:rPr>
          <w:rFonts w:asciiTheme="minorHAnsi" w:hAnsiTheme="minorHAnsi" w:cstheme="minorHAnsi"/>
          <w:b/>
          <w:bCs/>
          <w:color w:val="000000" w:themeColor="text1"/>
          <w:sz w:val="22"/>
          <w:szCs w:val="22"/>
        </w:rPr>
      </w:pPr>
      <w:r w:rsidRPr="00927B13">
        <w:rPr>
          <w:rFonts w:asciiTheme="minorHAnsi" w:hAnsiTheme="minorHAnsi" w:cstheme="minorHAnsi"/>
          <w:b/>
          <w:bCs/>
          <w:color w:val="000000" w:themeColor="text1"/>
          <w:sz w:val="22"/>
          <w:szCs w:val="22"/>
        </w:rPr>
        <w:t xml:space="preserve">Recommendations </w:t>
      </w:r>
      <w:r w:rsidR="0029371D" w:rsidRPr="00927B13">
        <w:rPr>
          <w:rFonts w:asciiTheme="minorHAnsi" w:hAnsiTheme="minorHAnsi" w:cstheme="minorHAnsi"/>
          <w:b/>
          <w:bCs/>
          <w:color w:val="000000" w:themeColor="text1"/>
          <w:sz w:val="22"/>
          <w:szCs w:val="22"/>
        </w:rPr>
        <w:t>for NJ to reach 50% GHG by 2030</w:t>
      </w:r>
      <w:r w:rsidR="003D5519">
        <w:rPr>
          <w:rFonts w:asciiTheme="minorHAnsi" w:hAnsiTheme="minorHAnsi" w:cstheme="minorHAnsi"/>
          <w:b/>
          <w:bCs/>
          <w:color w:val="000000" w:themeColor="text1"/>
          <w:sz w:val="22"/>
          <w:szCs w:val="22"/>
        </w:rPr>
        <w:t xml:space="preserve"> V2</w:t>
      </w:r>
    </w:p>
    <w:p w14:paraId="2EAAA49E" w14:textId="77777777" w:rsidR="00AC0FC3" w:rsidRPr="00927B13" w:rsidRDefault="00AC0FC3" w:rsidP="00B84DFE">
      <w:pPr>
        <w:rPr>
          <w:rFonts w:asciiTheme="minorHAnsi" w:hAnsiTheme="minorHAnsi" w:cstheme="minorHAnsi"/>
          <w:b/>
          <w:bCs/>
          <w:color w:val="000000" w:themeColor="text1"/>
          <w:sz w:val="22"/>
          <w:szCs w:val="22"/>
        </w:rPr>
      </w:pPr>
    </w:p>
    <w:p w14:paraId="19AB8C71" w14:textId="5C3D1710" w:rsidR="0029371D" w:rsidRPr="00927B13" w:rsidRDefault="00B84DFE" w:rsidP="00B84DFE">
      <w:pPr>
        <w:rPr>
          <w:rFonts w:asciiTheme="minorHAnsi" w:hAnsiTheme="minorHAnsi" w:cstheme="minorHAnsi"/>
          <w:b/>
          <w:bCs/>
          <w:color w:val="000000" w:themeColor="text1"/>
          <w:sz w:val="22"/>
          <w:szCs w:val="22"/>
        </w:rPr>
      </w:pPr>
      <w:r w:rsidRPr="00927B13">
        <w:rPr>
          <w:rFonts w:asciiTheme="minorHAnsi" w:hAnsiTheme="minorHAnsi" w:cstheme="minorHAnsi"/>
          <w:b/>
          <w:bCs/>
          <w:color w:val="000000" w:themeColor="text1"/>
          <w:sz w:val="22"/>
          <w:szCs w:val="22"/>
        </w:rPr>
        <w:t>Recommendation 1:  Ask the NJ DEP to work quickly to satisfy the formal Petition for Rulemaking request</w:t>
      </w:r>
      <w:r w:rsidR="00D935BB" w:rsidRPr="00927B13">
        <w:rPr>
          <w:rFonts w:asciiTheme="minorHAnsi" w:hAnsiTheme="minorHAnsi" w:cstheme="minorHAnsi"/>
          <w:b/>
          <w:bCs/>
          <w:color w:val="000000" w:themeColor="text1"/>
          <w:sz w:val="22"/>
          <w:szCs w:val="22"/>
        </w:rPr>
        <w:t>ed 7/21/2021</w:t>
      </w:r>
      <w:r w:rsidRPr="00927B13">
        <w:rPr>
          <w:rFonts w:asciiTheme="minorHAnsi" w:hAnsiTheme="minorHAnsi" w:cstheme="minorHAnsi"/>
          <w:b/>
          <w:bCs/>
          <w:color w:val="000000" w:themeColor="text1"/>
          <w:sz w:val="22"/>
          <w:szCs w:val="22"/>
        </w:rPr>
        <w:t xml:space="preserve"> by the Empower NJ Coalition and Allies</w:t>
      </w:r>
      <w:r w:rsidR="00D935BB" w:rsidRPr="00927B13">
        <w:rPr>
          <w:rFonts w:asciiTheme="minorHAnsi" w:hAnsiTheme="minorHAnsi" w:cstheme="minorHAnsi"/>
          <w:b/>
          <w:bCs/>
          <w:color w:val="000000" w:themeColor="text1"/>
          <w:sz w:val="22"/>
          <w:szCs w:val="22"/>
        </w:rPr>
        <w:t xml:space="preserve">. </w:t>
      </w:r>
      <w:r w:rsidRPr="00927B13">
        <w:rPr>
          <w:rFonts w:asciiTheme="minorHAnsi" w:hAnsiTheme="minorHAnsi" w:cstheme="minorHAnsi"/>
          <w:b/>
          <w:bCs/>
          <w:color w:val="000000" w:themeColor="text1"/>
          <w:sz w:val="22"/>
          <w:szCs w:val="22"/>
        </w:rPr>
        <w:t xml:space="preserve"> New Jersey must adopt rules and detailed requirements to achieve a 50% greenhouse gas (GHG) reduction target by 2030 from 2005 levels.</w:t>
      </w:r>
    </w:p>
    <w:p w14:paraId="5EAA5954" w14:textId="6F8FB377" w:rsidR="0029371D" w:rsidRPr="00927B13" w:rsidRDefault="0029371D" w:rsidP="0029371D">
      <w:pPr>
        <w:pStyle w:val="ListParagraph"/>
        <w:numPr>
          <w:ilvl w:val="0"/>
          <w:numId w:val="4"/>
        </w:numPr>
        <w:rPr>
          <w:rFonts w:asciiTheme="minorHAnsi" w:hAnsiTheme="minorHAnsi" w:cstheme="minorHAnsi"/>
          <w:b/>
          <w:bCs/>
          <w:color w:val="000000" w:themeColor="text1"/>
          <w:sz w:val="22"/>
          <w:szCs w:val="22"/>
        </w:rPr>
      </w:pPr>
      <w:r w:rsidRPr="00927B13">
        <w:rPr>
          <w:rFonts w:asciiTheme="minorHAnsi" w:hAnsiTheme="minorHAnsi" w:cstheme="minorHAnsi"/>
          <w:b/>
          <w:bCs/>
          <w:color w:val="000000" w:themeColor="text1"/>
          <w:sz w:val="22"/>
          <w:szCs w:val="22"/>
        </w:rPr>
        <w:t>Detail 1</w:t>
      </w:r>
    </w:p>
    <w:p w14:paraId="0FC166C2" w14:textId="76E4C1E8" w:rsidR="0029371D" w:rsidRPr="00927B13" w:rsidRDefault="0029371D" w:rsidP="0029371D">
      <w:pPr>
        <w:pStyle w:val="ListParagraph"/>
        <w:numPr>
          <w:ilvl w:val="0"/>
          <w:numId w:val="4"/>
        </w:numPr>
        <w:rPr>
          <w:rFonts w:asciiTheme="minorHAnsi" w:hAnsiTheme="minorHAnsi" w:cstheme="minorHAnsi"/>
          <w:b/>
          <w:bCs/>
          <w:color w:val="000000" w:themeColor="text1"/>
          <w:sz w:val="22"/>
          <w:szCs w:val="22"/>
        </w:rPr>
      </w:pPr>
      <w:r w:rsidRPr="00927B13">
        <w:rPr>
          <w:rFonts w:asciiTheme="minorHAnsi" w:hAnsiTheme="minorHAnsi" w:cstheme="minorHAnsi"/>
          <w:b/>
          <w:bCs/>
          <w:color w:val="000000" w:themeColor="text1"/>
          <w:sz w:val="22"/>
          <w:szCs w:val="22"/>
        </w:rPr>
        <w:t>Detail 2</w:t>
      </w:r>
    </w:p>
    <w:p w14:paraId="04E1AA46" w14:textId="773F96BF" w:rsidR="00B84DFE" w:rsidRPr="00927B13" w:rsidRDefault="0029371D" w:rsidP="0029371D">
      <w:pPr>
        <w:pStyle w:val="ListParagraph"/>
        <w:numPr>
          <w:ilvl w:val="0"/>
          <w:numId w:val="4"/>
        </w:numPr>
        <w:rPr>
          <w:rFonts w:asciiTheme="minorHAnsi" w:hAnsiTheme="minorHAnsi" w:cstheme="minorHAnsi"/>
          <w:b/>
          <w:bCs/>
          <w:color w:val="000000" w:themeColor="text1"/>
          <w:sz w:val="22"/>
          <w:szCs w:val="22"/>
        </w:rPr>
      </w:pPr>
      <w:r w:rsidRPr="00927B13">
        <w:rPr>
          <w:rFonts w:asciiTheme="minorHAnsi" w:hAnsiTheme="minorHAnsi" w:cstheme="minorHAnsi"/>
          <w:b/>
          <w:bCs/>
          <w:color w:val="000000" w:themeColor="text1"/>
          <w:sz w:val="22"/>
          <w:szCs w:val="22"/>
        </w:rPr>
        <w:t>Detail 3</w:t>
      </w:r>
    </w:p>
    <w:p w14:paraId="6840ADF2" w14:textId="77777777" w:rsidR="00B84DFE" w:rsidRPr="00927B13" w:rsidRDefault="00B84DFE" w:rsidP="00B84DFE">
      <w:pPr>
        <w:rPr>
          <w:rFonts w:asciiTheme="minorHAnsi" w:hAnsiTheme="minorHAnsi" w:cstheme="minorHAnsi"/>
          <w:b/>
          <w:bCs/>
          <w:color w:val="000000" w:themeColor="text1"/>
          <w:sz w:val="22"/>
          <w:szCs w:val="22"/>
        </w:rPr>
      </w:pPr>
    </w:p>
    <w:p w14:paraId="6F992049" w14:textId="07986131" w:rsidR="002E17DA" w:rsidRPr="00927B13" w:rsidRDefault="00445DE0" w:rsidP="002E17DA">
      <w:pPr>
        <w:rPr>
          <w:rFonts w:asciiTheme="minorHAnsi" w:hAnsiTheme="minorHAnsi" w:cstheme="minorHAnsi"/>
          <w:b/>
          <w:bCs/>
          <w:color w:val="000000" w:themeColor="text1"/>
          <w:sz w:val="22"/>
          <w:szCs w:val="22"/>
        </w:rPr>
      </w:pPr>
      <w:r w:rsidRPr="00927B13">
        <w:rPr>
          <w:rFonts w:asciiTheme="minorHAnsi" w:hAnsiTheme="minorHAnsi" w:cstheme="minorHAnsi"/>
          <w:b/>
          <w:bCs/>
          <w:color w:val="000000" w:themeColor="text1"/>
          <w:sz w:val="22"/>
          <w:szCs w:val="22"/>
        </w:rPr>
        <w:t xml:space="preserve">Recommendation </w:t>
      </w:r>
      <w:r w:rsidR="002E17DA" w:rsidRPr="00927B13">
        <w:rPr>
          <w:rFonts w:asciiTheme="minorHAnsi" w:hAnsiTheme="minorHAnsi" w:cstheme="minorHAnsi"/>
          <w:b/>
          <w:bCs/>
          <w:color w:val="000000" w:themeColor="text1"/>
          <w:sz w:val="22"/>
          <w:szCs w:val="22"/>
        </w:rPr>
        <w:t>2</w:t>
      </w:r>
      <w:r w:rsidRPr="00927B13">
        <w:rPr>
          <w:rFonts w:asciiTheme="minorHAnsi" w:hAnsiTheme="minorHAnsi" w:cstheme="minorHAnsi"/>
          <w:b/>
          <w:bCs/>
          <w:color w:val="000000" w:themeColor="text1"/>
          <w:sz w:val="22"/>
          <w:szCs w:val="22"/>
        </w:rPr>
        <w:t xml:space="preserve">:  Enact a NJ statute and change the NJ EMP to require each NJ municipality to produce a </w:t>
      </w:r>
      <w:r w:rsidR="002731CB" w:rsidRPr="00927B13">
        <w:rPr>
          <w:rFonts w:asciiTheme="minorHAnsi" w:hAnsiTheme="minorHAnsi" w:cstheme="minorHAnsi"/>
          <w:b/>
          <w:bCs/>
          <w:color w:val="000000" w:themeColor="text1"/>
          <w:sz w:val="22"/>
          <w:szCs w:val="22"/>
        </w:rPr>
        <w:t>10-year</w:t>
      </w:r>
      <w:r w:rsidRPr="00927B13">
        <w:rPr>
          <w:rFonts w:asciiTheme="minorHAnsi" w:hAnsiTheme="minorHAnsi" w:cstheme="minorHAnsi"/>
          <w:b/>
          <w:bCs/>
          <w:color w:val="000000" w:themeColor="text1"/>
          <w:sz w:val="22"/>
          <w:szCs w:val="22"/>
        </w:rPr>
        <w:t xml:space="preserve"> energy and reduction emissions plan with the goal of a 50% reduction in Greenhouse Gas (GHG) by 2030 and a further goal of 80% to 100% reduction in GHG by 2050.</w:t>
      </w:r>
      <w:r w:rsidRPr="00927B13">
        <w:rPr>
          <w:rFonts w:asciiTheme="minorHAnsi" w:hAnsiTheme="minorHAnsi" w:cstheme="minorHAnsi"/>
          <w:color w:val="000000" w:themeColor="text1"/>
          <w:sz w:val="22"/>
          <w:szCs w:val="22"/>
        </w:rPr>
        <w:t xml:space="preserve"> </w:t>
      </w:r>
      <w:r w:rsidR="002E17DA" w:rsidRPr="00927B13">
        <w:rPr>
          <w:rFonts w:asciiTheme="minorHAnsi" w:hAnsiTheme="minorHAnsi" w:cstheme="minorHAnsi"/>
          <w:color w:val="000000" w:themeColor="text1"/>
          <w:sz w:val="22"/>
          <w:szCs w:val="22"/>
        </w:rPr>
        <w:t xml:space="preserve"> Use</w:t>
      </w:r>
      <w:r w:rsidR="00D935BB" w:rsidRPr="00927B13">
        <w:rPr>
          <w:rFonts w:asciiTheme="minorHAnsi" w:hAnsiTheme="minorHAnsi" w:cstheme="minorHAnsi"/>
          <w:color w:val="000000" w:themeColor="text1"/>
          <w:sz w:val="22"/>
          <w:szCs w:val="22"/>
        </w:rPr>
        <w:t xml:space="preserve"> portions, or all</w:t>
      </w:r>
      <w:r w:rsidR="00972351" w:rsidRPr="00927B13">
        <w:rPr>
          <w:rFonts w:asciiTheme="minorHAnsi" w:hAnsiTheme="minorHAnsi" w:cstheme="minorHAnsi"/>
          <w:color w:val="000000" w:themeColor="text1"/>
          <w:sz w:val="22"/>
          <w:szCs w:val="22"/>
        </w:rPr>
        <w:t>,</w:t>
      </w:r>
      <w:r w:rsidR="00D935BB" w:rsidRPr="00927B13">
        <w:rPr>
          <w:rFonts w:asciiTheme="minorHAnsi" w:hAnsiTheme="minorHAnsi" w:cstheme="minorHAnsi"/>
          <w:color w:val="000000" w:themeColor="text1"/>
          <w:sz w:val="22"/>
          <w:szCs w:val="22"/>
        </w:rPr>
        <w:t xml:space="preserve"> of</w:t>
      </w:r>
      <w:r w:rsidR="002E17DA" w:rsidRPr="00927B13">
        <w:rPr>
          <w:rFonts w:asciiTheme="minorHAnsi" w:hAnsiTheme="minorHAnsi" w:cstheme="minorHAnsi"/>
          <w:color w:val="000000" w:themeColor="text1"/>
          <w:sz w:val="22"/>
          <w:szCs w:val="22"/>
        </w:rPr>
        <w:t xml:space="preserve"> existing proven successful U.S. platforms and specific funded NJ state agency support to provide guidelines, guidance, technical support, and useful statistics free of charge to each municipality, and to review, provide feedback on, and approve the energy and emissions reduction plan of each municipality.  Annually, each municipality shall report its progress to New Jersey and update its plan, New Jersey shall monitor and review municipal progress and reports, and New Jersey shall publish an overall report on progress as well as maintain a publicly available website containing all the municipal plans and reduction reports for every year.</w:t>
      </w:r>
    </w:p>
    <w:p w14:paraId="0B7B2D57" w14:textId="1BECADC6" w:rsidR="002E17DA" w:rsidRPr="00927B13" w:rsidRDefault="002E17DA">
      <w:pPr>
        <w:rPr>
          <w:rFonts w:asciiTheme="minorHAnsi" w:hAnsiTheme="minorHAnsi" w:cstheme="minorHAnsi"/>
          <w:color w:val="000000" w:themeColor="text1"/>
          <w:sz w:val="22"/>
          <w:szCs w:val="22"/>
        </w:rPr>
      </w:pPr>
      <w:r w:rsidRPr="00927B13">
        <w:rPr>
          <w:rFonts w:asciiTheme="minorHAnsi" w:hAnsiTheme="minorHAnsi" w:cstheme="minorHAnsi"/>
          <w:color w:val="000000" w:themeColor="text1"/>
          <w:sz w:val="22"/>
          <w:szCs w:val="22"/>
        </w:rPr>
        <w:t>Platform possibilities include:</w:t>
      </w:r>
    </w:p>
    <w:p w14:paraId="6B692A33" w14:textId="1C0035A2" w:rsidR="002E17DA" w:rsidRPr="00927B13" w:rsidRDefault="002E17DA" w:rsidP="002E17DA">
      <w:pPr>
        <w:pStyle w:val="ListParagraph"/>
        <w:numPr>
          <w:ilvl w:val="0"/>
          <w:numId w:val="3"/>
        </w:numPr>
        <w:rPr>
          <w:rFonts w:asciiTheme="minorHAnsi" w:hAnsiTheme="minorHAnsi" w:cstheme="minorHAnsi"/>
          <w:color w:val="000000" w:themeColor="text1"/>
          <w:sz w:val="22"/>
          <w:szCs w:val="22"/>
        </w:rPr>
      </w:pPr>
      <w:r w:rsidRPr="00927B13">
        <w:rPr>
          <w:rFonts w:asciiTheme="minorHAnsi" w:hAnsiTheme="minorHAnsi" w:cstheme="minorHAnsi"/>
          <w:color w:val="000000" w:themeColor="text1"/>
          <w:sz w:val="22"/>
          <w:szCs w:val="22"/>
        </w:rPr>
        <w:t>Adopt the principle that Federal, state, and local synergistic “all-of-society” strategy is required to reduce U.S. GHG emissions 50% below 2005 levels by 2030. Thousands of U.S. organizations and municipalities under the “America Is All In” movement have adopted this principle.  Key Messages are defined on page 2 of</w:t>
      </w:r>
      <w:hyperlink r:id="rId8" w:history="1">
        <w:r w:rsidRPr="00927B13">
          <w:rPr>
            <w:rFonts w:asciiTheme="minorHAnsi" w:hAnsiTheme="minorHAnsi" w:cstheme="minorHAnsi"/>
            <w:color w:val="000000" w:themeColor="text1"/>
            <w:sz w:val="22"/>
            <w:szCs w:val="22"/>
          </w:rPr>
          <w:t xml:space="preserve"> “</w:t>
        </w:r>
        <w:r w:rsidRPr="00927B13">
          <w:rPr>
            <w:rStyle w:val="Hyperlink"/>
            <w:rFonts w:asciiTheme="minorHAnsi" w:hAnsiTheme="minorHAnsi" w:cstheme="minorHAnsi"/>
            <w:color w:val="000000" w:themeColor="text1"/>
            <w:sz w:val="22"/>
            <w:szCs w:val="22"/>
          </w:rPr>
          <w:t>An All-In climate strategy can cut U.S. emissions by 50% by 2030”</w:t>
        </w:r>
      </w:hyperlink>
      <w:r w:rsidRPr="00927B13">
        <w:rPr>
          <w:rStyle w:val="Hyperlink"/>
          <w:rFonts w:asciiTheme="minorHAnsi" w:hAnsiTheme="minorHAnsi" w:cstheme="minorHAnsi"/>
          <w:color w:val="000000" w:themeColor="text1"/>
          <w:sz w:val="22"/>
          <w:szCs w:val="22"/>
        </w:rPr>
        <w:t xml:space="preserve"> </w:t>
      </w:r>
      <w:r w:rsidRPr="00927B13">
        <w:rPr>
          <w:rStyle w:val="EndnoteReference"/>
          <w:rFonts w:asciiTheme="minorHAnsi" w:hAnsiTheme="minorHAnsi" w:cstheme="minorHAnsi"/>
          <w:color w:val="000000" w:themeColor="text1"/>
          <w:sz w:val="22"/>
          <w:szCs w:val="22"/>
        </w:rPr>
        <w:endnoteReference w:id="1"/>
      </w:r>
      <w:r w:rsidRPr="00927B13">
        <w:rPr>
          <w:rFonts w:asciiTheme="minorHAnsi" w:hAnsiTheme="minorHAnsi" w:cstheme="minorHAnsi"/>
          <w:color w:val="000000" w:themeColor="text1"/>
          <w:sz w:val="22"/>
          <w:szCs w:val="22"/>
        </w:rPr>
        <w:t xml:space="preserve"> ; see endnotes for links to “America’s Pledge” GHG reduction analyses for 2018, 2019, and 2020.  Current recommendations are based upon the “</w:t>
      </w:r>
      <w:hyperlink r:id="rId9" w:history="1">
        <w:r w:rsidRPr="00927B13">
          <w:rPr>
            <w:rStyle w:val="Hyperlink"/>
            <w:rFonts w:asciiTheme="minorHAnsi" w:hAnsiTheme="minorHAnsi" w:cstheme="minorHAnsi"/>
            <w:color w:val="000000" w:themeColor="text1"/>
            <w:sz w:val="22"/>
            <w:szCs w:val="22"/>
          </w:rPr>
          <w:t>Working Paper</w:t>
        </w:r>
      </w:hyperlink>
      <w:r w:rsidRPr="00927B13">
        <w:rPr>
          <w:rFonts w:asciiTheme="minorHAnsi" w:hAnsiTheme="minorHAnsi" w:cstheme="minorHAnsi"/>
          <w:color w:val="000000" w:themeColor="text1"/>
          <w:sz w:val="22"/>
          <w:szCs w:val="22"/>
        </w:rPr>
        <w:t xml:space="preserve">” </w:t>
      </w:r>
      <w:r w:rsidRPr="00927B13">
        <w:rPr>
          <w:rStyle w:val="EndnoteReference"/>
          <w:rFonts w:asciiTheme="minorHAnsi" w:hAnsiTheme="minorHAnsi" w:cstheme="minorHAnsi"/>
          <w:color w:val="000000" w:themeColor="text1"/>
          <w:sz w:val="22"/>
          <w:szCs w:val="22"/>
        </w:rPr>
        <w:endnoteReference w:id="2"/>
      </w:r>
      <w:r w:rsidRPr="00927B13">
        <w:rPr>
          <w:rFonts w:asciiTheme="minorHAnsi" w:hAnsiTheme="minorHAnsi" w:cstheme="minorHAnsi"/>
          <w:color w:val="000000" w:themeColor="text1"/>
          <w:sz w:val="22"/>
          <w:szCs w:val="22"/>
        </w:rPr>
        <w:t xml:space="preserve"> </w:t>
      </w:r>
      <w:r w:rsidR="00D935BB" w:rsidRPr="00927B13">
        <w:rPr>
          <w:rFonts w:asciiTheme="minorHAnsi" w:hAnsiTheme="minorHAnsi" w:cstheme="minorHAnsi"/>
          <w:color w:val="000000" w:themeColor="text1"/>
          <w:sz w:val="22"/>
          <w:szCs w:val="22"/>
        </w:rPr>
        <w:t xml:space="preserve"> </w:t>
      </w:r>
    </w:p>
    <w:p w14:paraId="457EC744" w14:textId="77777777" w:rsidR="003D5519" w:rsidRPr="00927B13" w:rsidRDefault="003D5519" w:rsidP="003D5519">
      <w:pPr>
        <w:pStyle w:val="ListParagraph"/>
        <w:numPr>
          <w:ilvl w:val="0"/>
          <w:numId w:val="3"/>
        </w:numPr>
        <w:rPr>
          <w:rFonts w:asciiTheme="minorHAnsi" w:hAnsiTheme="minorHAnsi" w:cstheme="minorHAnsi"/>
          <w:color w:val="000000" w:themeColor="text1"/>
          <w:sz w:val="22"/>
          <w:szCs w:val="22"/>
        </w:rPr>
      </w:pPr>
      <w:r w:rsidRPr="00927B13">
        <w:rPr>
          <w:rFonts w:asciiTheme="minorHAnsi" w:hAnsiTheme="minorHAnsi" w:cstheme="minorHAnsi"/>
          <w:color w:val="000000" w:themeColor="text1"/>
          <w:sz w:val="22"/>
          <w:szCs w:val="22"/>
        </w:rPr>
        <w:t xml:space="preserve">Adopt the platform created by C40 Cities, the Global Covenant of Mayors for Climate &amp; Energy (GCoM), ICLEI – Local Governments for Sustainability (ICLEI), United Cities and Local Governments (UCLG), CDP, the World Wide Fund for Nature (WWF) and the World Resources Institute (WRI).  This coalition of cities uses science-based targets and start implementing inclusive and resilient climate action ahead of and beyond the COP26 in Glasgow. This is the Cities Race to Zero effort, with the goal of recruiting 1,000 cities to the </w:t>
      </w:r>
      <w:hyperlink r:id="rId10" w:tgtFrame="_blank" w:history="1">
        <w:r w:rsidRPr="00927B13">
          <w:rPr>
            <w:rFonts w:asciiTheme="minorHAnsi" w:hAnsiTheme="minorHAnsi" w:cstheme="minorHAnsi"/>
            <w:color w:val="000000" w:themeColor="text1"/>
            <w:sz w:val="22"/>
            <w:szCs w:val="22"/>
            <w:u w:val="single"/>
          </w:rPr>
          <w:t>Race to Zero</w:t>
        </w:r>
      </w:hyperlink>
      <w:r w:rsidRPr="00927B13">
        <w:rPr>
          <w:rFonts w:asciiTheme="minorHAnsi" w:hAnsiTheme="minorHAnsi" w:cstheme="minorHAnsi"/>
          <w:color w:val="000000" w:themeColor="text1"/>
          <w:sz w:val="22"/>
          <w:szCs w:val="22"/>
        </w:rPr>
        <w:t xml:space="preserve">, in support of the COP26 Roadmap of Local Governments and Municipal Authorities (LGMA) Constituency to the UNFCCC. Details are found in </w:t>
      </w:r>
      <w:hyperlink r:id="rId11" w:history="1">
        <w:r w:rsidRPr="00927B13">
          <w:rPr>
            <w:rStyle w:val="Hyperlink"/>
            <w:rFonts w:asciiTheme="minorHAnsi" w:hAnsiTheme="minorHAnsi" w:cstheme="minorHAnsi"/>
            <w:color w:val="000000" w:themeColor="text1"/>
            <w:sz w:val="22"/>
            <w:szCs w:val="22"/>
          </w:rPr>
          <w:t>https://citiesracetozero.org</w:t>
        </w:r>
      </w:hyperlink>
      <w:r w:rsidRPr="00927B13">
        <w:rPr>
          <w:rFonts w:asciiTheme="minorHAnsi" w:hAnsiTheme="minorHAnsi" w:cstheme="minorHAnsi"/>
          <w:color w:val="000000" w:themeColor="text1"/>
          <w:sz w:val="22"/>
          <w:szCs w:val="22"/>
        </w:rPr>
        <w:t xml:space="preserve"> .</w:t>
      </w:r>
    </w:p>
    <w:p w14:paraId="2A2CE562" w14:textId="77777777" w:rsidR="003D5519" w:rsidRDefault="00D935BB" w:rsidP="00D935BB">
      <w:pPr>
        <w:pStyle w:val="ListParagraph"/>
        <w:numPr>
          <w:ilvl w:val="0"/>
          <w:numId w:val="3"/>
        </w:numPr>
        <w:rPr>
          <w:rFonts w:asciiTheme="minorHAnsi" w:hAnsiTheme="minorHAnsi" w:cstheme="minorHAnsi"/>
          <w:color w:val="000000" w:themeColor="text1"/>
          <w:sz w:val="22"/>
          <w:szCs w:val="22"/>
        </w:rPr>
      </w:pPr>
      <w:r w:rsidRPr="00927B13">
        <w:rPr>
          <w:rFonts w:asciiTheme="minorHAnsi" w:hAnsiTheme="minorHAnsi" w:cstheme="minorHAnsi"/>
          <w:color w:val="000000" w:themeColor="text1"/>
          <w:sz w:val="22"/>
          <w:szCs w:val="22"/>
        </w:rPr>
        <w:t>Build societal commitment within NJ stakeholders (see page 337 of the “NetZeroAmerica” report “Priorities for the 2020’s: Behaviors, Institutions, Markets”</w:t>
      </w:r>
      <w:r w:rsidR="00D4643E" w:rsidRPr="00927B13">
        <w:rPr>
          <w:rFonts w:asciiTheme="minorHAnsi" w:hAnsiTheme="minorHAnsi" w:cstheme="minorHAnsi"/>
          <w:color w:val="000000" w:themeColor="text1"/>
          <w:sz w:val="22"/>
          <w:szCs w:val="22"/>
        </w:rPr>
        <w:t>)</w:t>
      </w:r>
      <w:r w:rsidRPr="00927B13">
        <w:rPr>
          <w:rFonts w:asciiTheme="minorHAnsi" w:hAnsiTheme="minorHAnsi" w:cstheme="minorHAnsi"/>
          <w:color w:val="000000" w:themeColor="text1"/>
          <w:sz w:val="22"/>
          <w:szCs w:val="22"/>
        </w:rPr>
        <w:t xml:space="preserve"> </w:t>
      </w:r>
      <w:r w:rsidRPr="00927B13">
        <w:rPr>
          <w:rStyle w:val="EndnoteReference"/>
          <w:rFonts w:asciiTheme="minorHAnsi" w:hAnsiTheme="minorHAnsi" w:cstheme="minorHAnsi"/>
          <w:color w:val="000000" w:themeColor="text1"/>
          <w:sz w:val="22"/>
          <w:szCs w:val="22"/>
        </w:rPr>
        <w:endnoteReference w:id="3"/>
      </w:r>
      <w:r w:rsidRPr="00927B13">
        <w:rPr>
          <w:rFonts w:asciiTheme="minorHAnsi" w:hAnsiTheme="minorHAnsi" w:cstheme="minorHAnsi"/>
          <w:color w:val="000000" w:themeColor="text1"/>
          <w:sz w:val="22"/>
          <w:szCs w:val="22"/>
        </w:rPr>
        <w:t xml:space="preserve">. </w:t>
      </w:r>
    </w:p>
    <w:p w14:paraId="41157CEA" w14:textId="64524036" w:rsidR="003D5519" w:rsidRPr="006C3BC7" w:rsidRDefault="003D5519" w:rsidP="003D5519">
      <w:pPr>
        <w:pStyle w:val="ListParagraph"/>
        <w:numPr>
          <w:ilvl w:val="0"/>
          <w:numId w:val="3"/>
        </w:numPr>
        <w:rPr>
          <w:rFonts w:asciiTheme="minorHAnsi" w:hAnsiTheme="minorHAnsi" w:cstheme="minorHAnsi"/>
          <w:color w:val="000000" w:themeColor="text1"/>
          <w:sz w:val="22"/>
          <w:szCs w:val="22"/>
        </w:rPr>
      </w:pPr>
      <w:r w:rsidRPr="006C3BC7">
        <w:rPr>
          <w:rFonts w:asciiTheme="minorHAnsi" w:hAnsiTheme="minorHAnsi" w:cstheme="minorHAnsi"/>
          <w:color w:val="000000" w:themeColor="text1"/>
          <w:sz w:val="22"/>
          <w:szCs w:val="22"/>
        </w:rPr>
        <w:t xml:space="preserve">An </w:t>
      </w:r>
      <w:r w:rsidR="00D7174C">
        <w:rPr>
          <w:rFonts w:asciiTheme="minorHAnsi" w:hAnsiTheme="minorHAnsi" w:cstheme="minorHAnsi"/>
          <w:color w:val="000000" w:themeColor="text1"/>
          <w:sz w:val="22"/>
          <w:szCs w:val="22"/>
        </w:rPr>
        <w:t>EXISTING</w:t>
      </w:r>
      <w:r w:rsidRPr="006C3BC7">
        <w:rPr>
          <w:rFonts w:asciiTheme="minorHAnsi" w:hAnsiTheme="minorHAnsi" w:cstheme="minorHAnsi"/>
          <w:color w:val="000000" w:themeColor="text1"/>
          <w:sz w:val="22"/>
          <w:szCs w:val="22"/>
        </w:rPr>
        <w:t xml:space="preserve"> platform</w:t>
      </w:r>
      <w:r w:rsidRPr="006C3BC7">
        <w:rPr>
          <w:rFonts w:asciiTheme="minorHAnsi" w:hAnsiTheme="minorHAnsi" w:cstheme="minorHAnsi"/>
          <w:color w:val="000000" w:themeColor="text1"/>
          <w:sz w:val="22"/>
          <w:szCs w:val="22"/>
        </w:rPr>
        <w:t xml:space="preserve"> for NJ state efforts are "Green teams", created by the ruling Council/Committee in most NJ cities and guided by SustainableJersey.com.  Paths to 50% cuts by 2030 can be achieved by aggressive annual application of Sustainable Jersey “Actions”</w:t>
      </w:r>
      <w:r w:rsidR="006C3BC7">
        <w:rPr>
          <w:rFonts w:asciiTheme="minorHAnsi" w:hAnsiTheme="minorHAnsi" w:cstheme="minorHAnsi"/>
          <w:color w:val="000000" w:themeColor="text1"/>
          <w:sz w:val="22"/>
          <w:szCs w:val="22"/>
        </w:rPr>
        <w:t>. T</w:t>
      </w:r>
      <w:r w:rsidRPr="006C3BC7">
        <w:rPr>
          <w:rFonts w:asciiTheme="minorHAnsi" w:hAnsiTheme="minorHAnsi" w:cstheme="minorHAnsi"/>
          <w:color w:val="000000" w:themeColor="text1"/>
          <w:sz w:val="22"/>
          <w:szCs w:val="22"/>
        </w:rPr>
        <w:t xml:space="preserve">he Sustainable Jersey "Gold Star in Energy" fully documents Green Team "Actions" to reduce the major GHG sources within cities (the origin of most of the NJ GHG).  </w:t>
      </w:r>
      <w:r w:rsidRPr="006C3BC7">
        <w:rPr>
          <w:rFonts w:asciiTheme="minorHAnsi" w:hAnsiTheme="minorHAnsi" w:cstheme="minorHAnsi"/>
          <w:color w:val="000000" w:themeColor="text1"/>
          <w:sz w:val="22"/>
          <w:szCs w:val="22"/>
        </w:rPr>
        <w:t xml:space="preserve">We recommend that Gov. Murphy’s office contact Sustainable Jersey Executive Director Randall Solomon and </w:t>
      </w:r>
      <w:r w:rsidR="006C3BC7">
        <w:rPr>
          <w:rFonts w:asciiTheme="minorHAnsi" w:hAnsiTheme="minorHAnsi" w:cstheme="minorHAnsi"/>
          <w:color w:val="000000" w:themeColor="text1"/>
          <w:sz w:val="22"/>
          <w:szCs w:val="22"/>
        </w:rPr>
        <w:t xml:space="preserve">determine suitability of </w:t>
      </w:r>
      <w:r w:rsidRPr="006C3BC7">
        <w:rPr>
          <w:rFonts w:asciiTheme="minorHAnsi" w:hAnsiTheme="minorHAnsi" w:cstheme="minorHAnsi"/>
          <w:color w:val="000000" w:themeColor="text1"/>
          <w:sz w:val="22"/>
          <w:szCs w:val="22"/>
        </w:rPr>
        <w:t xml:space="preserve">this existing platform to </w:t>
      </w:r>
      <w:r w:rsidR="006C3BC7">
        <w:rPr>
          <w:rFonts w:asciiTheme="minorHAnsi" w:hAnsiTheme="minorHAnsi" w:cstheme="minorHAnsi"/>
          <w:color w:val="000000" w:themeColor="text1"/>
          <w:sz w:val="22"/>
          <w:szCs w:val="22"/>
        </w:rPr>
        <w:t xml:space="preserve">enable NJ to </w:t>
      </w:r>
      <w:r w:rsidRPr="006C3BC7">
        <w:rPr>
          <w:rFonts w:asciiTheme="minorHAnsi" w:hAnsiTheme="minorHAnsi" w:cstheme="minorHAnsi"/>
          <w:color w:val="000000" w:themeColor="text1"/>
          <w:sz w:val="22"/>
          <w:szCs w:val="22"/>
        </w:rPr>
        <w:t>reach 50% GHG emission cuts by 2030.</w:t>
      </w:r>
    </w:p>
    <w:p w14:paraId="115464AC" w14:textId="77777777" w:rsidR="003D5519" w:rsidRPr="003D5519" w:rsidRDefault="003D5519" w:rsidP="003D5519">
      <w:pPr>
        <w:ind w:left="360"/>
        <w:rPr>
          <w:rFonts w:asciiTheme="minorHAnsi" w:hAnsiTheme="minorHAnsi" w:cstheme="minorHAnsi"/>
          <w:b/>
          <w:bCs/>
          <w:color w:val="000000" w:themeColor="text1"/>
          <w:sz w:val="22"/>
          <w:szCs w:val="22"/>
        </w:rPr>
      </w:pPr>
    </w:p>
    <w:p w14:paraId="279189FC" w14:textId="7065ED7A" w:rsidR="004C7510" w:rsidRPr="003D5519" w:rsidRDefault="00445DE0" w:rsidP="003D5519">
      <w:pPr>
        <w:rPr>
          <w:rFonts w:asciiTheme="minorHAnsi" w:hAnsiTheme="minorHAnsi" w:cstheme="minorHAnsi"/>
          <w:b/>
          <w:bCs/>
          <w:color w:val="000000" w:themeColor="text1"/>
          <w:sz w:val="22"/>
          <w:szCs w:val="22"/>
        </w:rPr>
      </w:pPr>
      <w:r w:rsidRPr="003D5519">
        <w:rPr>
          <w:rFonts w:asciiTheme="minorHAnsi" w:hAnsiTheme="minorHAnsi" w:cstheme="minorHAnsi"/>
          <w:b/>
          <w:bCs/>
          <w:color w:val="000000" w:themeColor="text1"/>
          <w:sz w:val="22"/>
          <w:szCs w:val="22"/>
        </w:rPr>
        <w:t>Recommendation 3:  Enact a NJ statute and change the NJ EMP to provide a clear objective for 100% clean electricity by 2035</w:t>
      </w:r>
      <w:r w:rsidRPr="00927B13">
        <w:rPr>
          <w:rStyle w:val="EndnoteAnchor"/>
          <w:rFonts w:asciiTheme="minorHAnsi" w:hAnsiTheme="minorHAnsi" w:cstheme="minorHAnsi"/>
          <w:color w:val="000000" w:themeColor="text1"/>
          <w:sz w:val="22"/>
          <w:szCs w:val="22"/>
        </w:rPr>
        <w:endnoteReference w:id="4"/>
      </w:r>
      <w:r w:rsidRPr="003D5519">
        <w:rPr>
          <w:rFonts w:asciiTheme="minorHAnsi" w:hAnsiTheme="minorHAnsi" w:cstheme="minorHAnsi"/>
          <w:color w:val="000000" w:themeColor="text1"/>
          <w:sz w:val="22"/>
          <w:szCs w:val="22"/>
        </w:rPr>
        <w:t>.</w:t>
      </w:r>
    </w:p>
    <w:p w14:paraId="156749BD" w14:textId="3044A3CA" w:rsidR="004C7510" w:rsidRPr="00927B13" w:rsidRDefault="00445DE0">
      <w:pPr>
        <w:rPr>
          <w:rFonts w:asciiTheme="minorHAnsi" w:hAnsiTheme="minorHAnsi" w:cstheme="minorHAnsi"/>
          <w:color w:val="000000" w:themeColor="text1"/>
          <w:sz w:val="22"/>
          <w:szCs w:val="22"/>
        </w:rPr>
      </w:pPr>
      <w:r w:rsidRPr="00927B13">
        <w:rPr>
          <w:rFonts w:asciiTheme="minorHAnsi" w:hAnsiTheme="minorHAnsi" w:cstheme="minorHAnsi"/>
          <w:color w:val="000000" w:themeColor="text1"/>
          <w:sz w:val="22"/>
          <w:szCs w:val="22"/>
        </w:rPr>
        <w:t xml:space="preserve">As an </w:t>
      </w:r>
      <w:r w:rsidR="004C7596" w:rsidRPr="00927B13">
        <w:rPr>
          <w:rFonts w:asciiTheme="minorHAnsi" w:hAnsiTheme="minorHAnsi" w:cstheme="minorHAnsi"/>
          <w:color w:val="000000" w:themeColor="text1"/>
          <w:sz w:val="22"/>
          <w:szCs w:val="22"/>
        </w:rPr>
        <w:t>example, the</w:t>
      </w:r>
      <w:r w:rsidRPr="00927B13">
        <w:rPr>
          <w:rFonts w:asciiTheme="minorHAnsi" w:hAnsiTheme="minorHAnsi" w:cstheme="minorHAnsi"/>
          <w:color w:val="000000" w:themeColor="text1"/>
          <w:sz w:val="22"/>
          <w:szCs w:val="22"/>
        </w:rPr>
        <w:t xml:space="preserve"> Federal Off Fossil Fuels Act</w:t>
      </w:r>
      <w:r w:rsidRPr="00927B13">
        <w:rPr>
          <w:rStyle w:val="EndnoteAnchor"/>
          <w:rFonts w:asciiTheme="minorHAnsi" w:hAnsiTheme="minorHAnsi" w:cstheme="minorHAnsi"/>
          <w:color w:val="000000" w:themeColor="text1"/>
          <w:sz w:val="22"/>
          <w:szCs w:val="22"/>
        </w:rPr>
        <w:endnoteReference w:id="5"/>
      </w:r>
      <w:r w:rsidRPr="00927B13">
        <w:rPr>
          <w:rFonts w:asciiTheme="minorHAnsi" w:hAnsiTheme="minorHAnsi" w:cstheme="minorHAnsi"/>
          <w:color w:val="000000" w:themeColor="text1"/>
          <w:sz w:val="22"/>
          <w:szCs w:val="22"/>
        </w:rPr>
        <w:t xml:space="preserve"> has the following clear </w:t>
      </w:r>
      <w:r w:rsidR="007A5516" w:rsidRPr="00927B13">
        <w:rPr>
          <w:rFonts w:asciiTheme="minorHAnsi" w:hAnsiTheme="minorHAnsi" w:cstheme="minorHAnsi"/>
          <w:color w:val="000000" w:themeColor="text1"/>
          <w:sz w:val="22"/>
          <w:szCs w:val="22"/>
        </w:rPr>
        <w:t>objective:</w:t>
      </w:r>
    </w:p>
    <w:p w14:paraId="36848C30" w14:textId="77777777" w:rsidR="004C7510" w:rsidRPr="00927B13" w:rsidRDefault="00445DE0">
      <w:pPr>
        <w:ind w:left="709"/>
        <w:rPr>
          <w:rFonts w:asciiTheme="minorHAnsi" w:hAnsiTheme="minorHAnsi" w:cstheme="minorHAnsi"/>
          <w:color w:val="000000" w:themeColor="text1"/>
          <w:sz w:val="22"/>
          <w:szCs w:val="22"/>
        </w:rPr>
      </w:pPr>
      <w:r w:rsidRPr="00927B13">
        <w:rPr>
          <w:rFonts w:asciiTheme="minorHAnsi" w:hAnsiTheme="minorHAnsi" w:cstheme="minorHAnsi"/>
          <w:b/>
          <w:color w:val="000000" w:themeColor="text1"/>
          <w:sz w:val="22"/>
          <w:szCs w:val="22"/>
        </w:rPr>
        <w:t>“</w:t>
      </w:r>
      <w:r w:rsidRPr="00927B13">
        <w:rPr>
          <w:rFonts w:asciiTheme="minorHAnsi" w:hAnsiTheme="minorHAnsi" w:cstheme="minorHAnsi"/>
          <w:color w:val="000000" w:themeColor="text1"/>
          <w:sz w:val="22"/>
          <w:szCs w:val="22"/>
        </w:rPr>
        <w:t>SEC. 201. </w:t>
      </w:r>
      <w:r w:rsidRPr="00927B13">
        <w:rPr>
          <w:rFonts w:asciiTheme="minorHAnsi" w:hAnsiTheme="minorHAnsi" w:cstheme="minorHAnsi"/>
          <w:caps/>
          <w:color w:val="000000" w:themeColor="text1"/>
          <w:sz w:val="22"/>
          <w:szCs w:val="22"/>
        </w:rPr>
        <w:t>CLEAN ENERGY MANDATES</w:t>
      </w:r>
      <w:r w:rsidRPr="00927B13">
        <w:rPr>
          <w:rFonts w:asciiTheme="minorHAnsi" w:hAnsiTheme="minorHAnsi" w:cstheme="minorHAnsi"/>
          <w:color w:val="000000" w:themeColor="text1"/>
          <w:sz w:val="22"/>
          <w:szCs w:val="22"/>
        </w:rPr>
        <w:t>.</w:t>
      </w:r>
    </w:p>
    <w:p w14:paraId="1602CD94" w14:textId="77777777" w:rsidR="004C7510" w:rsidRPr="00927B13" w:rsidRDefault="00445DE0">
      <w:pPr>
        <w:pStyle w:val="BodyText"/>
        <w:spacing w:after="0"/>
        <w:ind w:left="709" w:right="360" w:firstLine="384"/>
        <w:rPr>
          <w:rFonts w:asciiTheme="minorHAnsi" w:hAnsiTheme="minorHAnsi" w:cstheme="minorHAnsi"/>
          <w:color w:val="000000" w:themeColor="text1"/>
          <w:sz w:val="22"/>
          <w:szCs w:val="22"/>
        </w:rPr>
      </w:pPr>
      <w:r w:rsidRPr="00927B13">
        <w:rPr>
          <w:rFonts w:asciiTheme="minorHAnsi" w:hAnsiTheme="minorHAnsi" w:cstheme="minorHAnsi"/>
          <w:color w:val="000000" w:themeColor="text1"/>
          <w:sz w:val="22"/>
          <w:szCs w:val="22"/>
        </w:rPr>
        <w:t>(a) </w:t>
      </w:r>
      <w:r w:rsidRPr="00927B13">
        <w:rPr>
          <w:rFonts w:asciiTheme="minorHAnsi" w:hAnsiTheme="minorHAnsi" w:cstheme="minorHAnsi"/>
          <w:color w:val="000000" w:themeColor="text1"/>
          <w:spacing w:val="20"/>
          <w:sz w:val="22"/>
          <w:szCs w:val="22"/>
        </w:rPr>
        <w:t>Minimum Annual Percentage</w:t>
      </w:r>
      <w:r w:rsidRPr="00927B13">
        <w:rPr>
          <w:rFonts w:asciiTheme="minorHAnsi" w:hAnsiTheme="minorHAnsi" w:cstheme="minorHAnsi"/>
          <w:color w:val="000000" w:themeColor="text1"/>
          <w:sz w:val="22"/>
          <w:szCs w:val="22"/>
        </w:rPr>
        <w:t>. —The minimum annual percentage of the quantity of electricity sold by a retail electric supplier that must be generated from clean energy resources shall be—</w:t>
      </w:r>
    </w:p>
    <w:p w14:paraId="04956CD4" w14:textId="156D89CF" w:rsidR="004C7510" w:rsidRPr="00927B13" w:rsidRDefault="00445DE0">
      <w:pPr>
        <w:pStyle w:val="BodyText"/>
        <w:spacing w:after="0"/>
        <w:ind w:left="709" w:right="360" w:firstLine="384"/>
        <w:rPr>
          <w:rFonts w:asciiTheme="minorHAnsi" w:hAnsiTheme="minorHAnsi" w:cstheme="minorHAnsi"/>
          <w:color w:val="000000" w:themeColor="text1"/>
          <w:sz w:val="22"/>
          <w:szCs w:val="22"/>
        </w:rPr>
      </w:pPr>
      <w:r w:rsidRPr="00927B13">
        <w:rPr>
          <w:rFonts w:asciiTheme="minorHAnsi" w:hAnsiTheme="minorHAnsi" w:cstheme="minorHAnsi"/>
          <w:color w:val="000000" w:themeColor="text1"/>
          <w:sz w:val="22"/>
          <w:szCs w:val="22"/>
        </w:rPr>
        <w:t>(1)</w:t>
      </w:r>
      <w:r w:rsidR="007A5516" w:rsidRPr="00927B13">
        <w:rPr>
          <w:rFonts w:asciiTheme="minorHAnsi" w:hAnsiTheme="minorHAnsi" w:cstheme="minorHAnsi"/>
          <w:color w:val="000000" w:themeColor="text1"/>
          <w:sz w:val="22"/>
          <w:szCs w:val="22"/>
        </w:rPr>
        <w:t xml:space="preserve">     </w:t>
      </w:r>
      <w:r w:rsidRPr="00927B13">
        <w:rPr>
          <w:rFonts w:asciiTheme="minorHAnsi" w:hAnsiTheme="minorHAnsi" w:cstheme="minorHAnsi"/>
          <w:color w:val="000000" w:themeColor="text1"/>
          <w:sz w:val="22"/>
          <w:szCs w:val="22"/>
        </w:rPr>
        <w:t xml:space="preserve"> in 2027, 80 percent; and</w:t>
      </w:r>
    </w:p>
    <w:p w14:paraId="737CAE1F" w14:textId="77777777" w:rsidR="004C7510" w:rsidRPr="00927B13" w:rsidRDefault="00445DE0">
      <w:pPr>
        <w:pStyle w:val="BodyText"/>
        <w:numPr>
          <w:ilvl w:val="1"/>
          <w:numId w:val="1"/>
        </w:numPr>
        <w:spacing w:after="0"/>
        <w:ind w:left="709" w:right="360" w:firstLine="384"/>
        <w:rPr>
          <w:rFonts w:asciiTheme="minorHAnsi" w:hAnsiTheme="minorHAnsi" w:cstheme="minorHAnsi"/>
          <w:color w:val="000000" w:themeColor="text1"/>
          <w:sz w:val="22"/>
          <w:szCs w:val="22"/>
        </w:rPr>
      </w:pPr>
      <w:r w:rsidRPr="00927B13">
        <w:rPr>
          <w:rFonts w:asciiTheme="minorHAnsi" w:hAnsiTheme="minorHAnsi" w:cstheme="minorHAnsi"/>
          <w:color w:val="000000" w:themeColor="text1"/>
          <w:sz w:val="22"/>
          <w:szCs w:val="22"/>
        </w:rPr>
        <w:t>in 2035, and every year following, 100 percent.”</w:t>
      </w:r>
    </w:p>
    <w:p w14:paraId="1130C271" w14:textId="77777777" w:rsidR="004C7510" w:rsidRPr="00927B13" w:rsidRDefault="004C7510">
      <w:pPr>
        <w:rPr>
          <w:rFonts w:asciiTheme="minorHAnsi" w:hAnsiTheme="minorHAnsi" w:cstheme="minorHAnsi"/>
          <w:color w:val="000000" w:themeColor="text1"/>
          <w:sz w:val="22"/>
          <w:szCs w:val="22"/>
        </w:rPr>
      </w:pPr>
    </w:p>
    <w:p w14:paraId="16A0212D" w14:textId="77777777" w:rsidR="004C7510" w:rsidRPr="00927B13" w:rsidRDefault="00445DE0">
      <w:pPr>
        <w:rPr>
          <w:rFonts w:asciiTheme="minorHAnsi" w:hAnsiTheme="minorHAnsi" w:cstheme="minorHAnsi"/>
          <w:b/>
          <w:bCs/>
          <w:color w:val="000000" w:themeColor="text1"/>
          <w:sz w:val="22"/>
          <w:szCs w:val="22"/>
        </w:rPr>
      </w:pPr>
      <w:r w:rsidRPr="00927B13">
        <w:rPr>
          <w:rFonts w:asciiTheme="minorHAnsi" w:hAnsiTheme="minorHAnsi" w:cstheme="minorHAnsi"/>
          <w:b/>
          <w:bCs/>
          <w:color w:val="000000" w:themeColor="text1"/>
          <w:sz w:val="22"/>
          <w:szCs w:val="22"/>
        </w:rPr>
        <w:t>Recommendation 4:  Enact a NJ statute and change the NJ EMP to provide a clear objective for 100% Zero Emission Vehicles by 2035</w:t>
      </w:r>
      <w:r w:rsidRPr="00927B13">
        <w:rPr>
          <w:rFonts w:asciiTheme="minorHAnsi" w:hAnsiTheme="minorHAnsi" w:cstheme="minorHAnsi"/>
          <w:color w:val="000000" w:themeColor="text1"/>
          <w:sz w:val="22"/>
          <w:szCs w:val="22"/>
        </w:rPr>
        <w:t xml:space="preserve"> </w:t>
      </w:r>
      <w:r w:rsidRPr="00927B13">
        <w:rPr>
          <w:rStyle w:val="EndnoteAnchor"/>
          <w:rFonts w:asciiTheme="minorHAnsi" w:hAnsiTheme="minorHAnsi" w:cstheme="minorHAnsi"/>
          <w:color w:val="000000" w:themeColor="text1"/>
          <w:sz w:val="22"/>
          <w:szCs w:val="22"/>
        </w:rPr>
        <w:endnoteReference w:id="6"/>
      </w:r>
      <w:r w:rsidRPr="00927B13">
        <w:rPr>
          <w:rFonts w:asciiTheme="minorHAnsi" w:hAnsiTheme="minorHAnsi" w:cstheme="minorHAnsi"/>
          <w:color w:val="000000" w:themeColor="text1"/>
          <w:sz w:val="22"/>
          <w:szCs w:val="22"/>
        </w:rPr>
        <w:t xml:space="preserve">.  </w:t>
      </w:r>
      <w:r w:rsidRPr="00927B13">
        <w:rPr>
          <w:rFonts w:asciiTheme="minorHAnsi" w:hAnsiTheme="minorHAnsi" w:cstheme="minorHAnsi"/>
          <w:b/>
          <w:bCs/>
          <w:color w:val="000000" w:themeColor="text1"/>
          <w:sz w:val="22"/>
          <w:szCs w:val="22"/>
        </w:rPr>
        <w:t xml:space="preserve"> </w:t>
      </w:r>
    </w:p>
    <w:p w14:paraId="182570B3" w14:textId="77777777" w:rsidR="004C7510" w:rsidRPr="00927B13" w:rsidRDefault="004C7510">
      <w:pPr>
        <w:rPr>
          <w:rFonts w:asciiTheme="minorHAnsi" w:hAnsiTheme="minorHAnsi" w:cstheme="minorHAnsi"/>
          <w:color w:val="000000" w:themeColor="text1"/>
          <w:sz w:val="22"/>
          <w:szCs w:val="22"/>
        </w:rPr>
      </w:pPr>
    </w:p>
    <w:p w14:paraId="6F614317" w14:textId="77777777" w:rsidR="004C7510" w:rsidRPr="00927B13" w:rsidRDefault="00445DE0">
      <w:pPr>
        <w:rPr>
          <w:rFonts w:asciiTheme="minorHAnsi" w:hAnsiTheme="minorHAnsi" w:cstheme="minorHAnsi"/>
          <w:color w:val="000000" w:themeColor="text1"/>
          <w:sz w:val="22"/>
          <w:szCs w:val="22"/>
        </w:rPr>
      </w:pPr>
      <w:r w:rsidRPr="00927B13">
        <w:rPr>
          <w:rFonts w:asciiTheme="minorHAnsi" w:hAnsiTheme="minorHAnsi" w:cstheme="minorHAnsi"/>
          <w:color w:val="000000" w:themeColor="text1"/>
          <w:sz w:val="22"/>
          <w:szCs w:val="22"/>
        </w:rPr>
        <w:t xml:space="preserve">As an example, the Federal Off Fossil Fuels Act has the following clear objective: </w:t>
      </w:r>
    </w:p>
    <w:p w14:paraId="0157AED0" w14:textId="77777777" w:rsidR="004C7510" w:rsidRPr="00927B13" w:rsidRDefault="004C7510">
      <w:pPr>
        <w:rPr>
          <w:rFonts w:asciiTheme="minorHAnsi" w:hAnsiTheme="minorHAnsi" w:cstheme="minorHAnsi"/>
          <w:color w:val="000000" w:themeColor="text1"/>
          <w:sz w:val="22"/>
          <w:szCs w:val="22"/>
        </w:rPr>
      </w:pPr>
    </w:p>
    <w:p w14:paraId="1BDA12F1" w14:textId="77777777" w:rsidR="004C7510" w:rsidRPr="00927B13" w:rsidRDefault="00445DE0">
      <w:pPr>
        <w:pStyle w:val="BodyText"/>
        <w:ind w:left="709"/>
        <w:rPr>
          <w:rFonts w:asciiTheme="minorHAnsi" w:hAnsiTheme="minorHAnsi" w:cstheme="minorHAnsi"/>
          <w:color w:val="000000" w:themeColor="text1"/>
          <w:sz w:val="22"/>
          <w:szCs w:val="22"/>
        </w:rPr>
      </w:pPr>
      <w:r w:rsidRPr="00927B13">
        <w:rPr>
          <w:rFonts w:asciiTheme="minorHAnsi" w:hAnsiTheme="minorHAnsi" w:cstheme="minorHAnsi"/>
          <w:color w:val="000000" w:themeColor="text1"/>
          <w:sz w:val="22"/>
          <w:szCs w:val="22"/>
        </w:rPr>
        <w:t>SEC. 220. </w:t>
      </w:r>
      <w:r w:rsidRPr="00927B13">
        <w:rPr>
          <w:rFonts w:asciiTheme="minorHAnsi" w:hAnsiTheme="minorHAnsi" w:cstheme="minorHAnsi"/>
          <w:caps/>
          <w:color w:val="000000" w:themeColor="text1"/>
          <w:sz w:val="22"/>
          <w:szCs w:val="22"/>
        </w:rPr>
        <w:t>ZERO-EMISSION VEHICLE MANDATE</w:t>
      </w:r>
      <w:r w:rsidRPr="00927B13">
        <w:rPr>
          <w:rFonts w:asciiTheme="minorHAnsi" w:hAnsiTheme="minorHAnsi" w:cstheme="minorHAnsi"/>
          <w:color w:val="000000" w:themeColor="text1"/>
          <w:sz w:val="22"/>
          <w:szCs w:val="22"/>
        </w:rPr>
        <w:t>.</w:t>
      </w:r>
    </w:p>
    <w:p w14:paraId="181575EE" w14:textId="77777777" w:rsidR="004C7510" w:rsidRPr="00927B13" w:rsidRDefault="00445DE0">
      <w:pPr>
        <w:pStyle w:val="BodyText"/>
        <w:spacing w:after="0"/>
        <w:ind w:left="709" w:right="360" w:firstLine="384"/>
        <w:rPr>
          <w:rFonts w:asciiTheme="minorHAnsi" w:hAnsiTheme="minorHAnsi" w:cstheme="minorHAnsi"/>
          <w:color w:val="000000" w:themeColor="text1"/>
          <w:sz w:val="22"/>
          <w:szCs w:val="22"/>
        </w:rPr>
      </w:pPr>
      <w:bookmarkStart w:id="0" w:name="HA699AC9D1F984A58ADFC96D05020DFD8"/>
      <w:bookmarkEnd w:id="0"/>
      <w:r w:rsidRPr="00927B13">
        <w:rPr>
          <w:rFonts w:asciiTheme="minorHAnsi" w:hAnsiTheme="minorHAnsi" w:cstheme="minorHAnsi"/>
          <w:color w:val="000000" w:themeColor="text1"/>
          <w:sz w:val="22"/>
          <w:szCs w:val="22"/>
        </w:rPr>
        <w:t>“(a)</w:t>
      </w:r>
      <w:r w:rsidRPr="00927B13">
        <w:rPr>
          <w:rFonts w:asciiTheme="minorHAnsi" w:hAnsiTheme="minorHAnsi" w:cstheme="minorHAnsi"/>
          <w:color w:val="000000" w:themeColor="text1"/>
          <w:spacing w:val="20"/>
          <w:sz w:val="22"/>
          <w:szCs w:val="22"/>
        </w:rPr>
        <w:t>In General</w:t>
      </w:r>
      <w:r w:rsidRPr="00927B13">
        <w:rPr>
          <w:rFonts w:asciiTheme="minorHAnsi" w:hAnsiTheme="minorHAnsi" w:cstheme="minorHAnsi"/>
          <w:color w:val="000000" w:themeColor="text1"/>
          <w:sz w:val="22"/>
          <w:szCs w:val="22"/>
        </w:rPr>
        <w:t>. —The minimum annual percentage of the quantity of new motor vehicle sales of a vehicle manufacturer that shall be zero-emission vehicles shall be—</w:t>
      </w:r>
      <w:bookmarkStart w:id="1" w:name="H166B4ECEEAA840C98D7DECC0E46629FB"/>
      <w:bookmarkEnd w:id="1"/>
    </w:p>
    <w:p w14:paraId="0A59EA4B" w14:textId="77777777" w:rsidR="004C7510" w:rsidRPr="00927B13" w:rsidRDefault="00445DE0">
      <w:pPr>
        <w:pStyle w:val="BodyText"/>
        <w:spacing w:after="0"/>
        <w:ind w:left="709" w:right="360" w:firstLine="384"/>
        <w:rPr>
          <w:rFonts w:asciiTheme="minorHAnsi" w:hAnsiTheme="minorHAnsi" w:cstheme="minorHAnsi"/>
          <w:color w:val="000000" w:themeColor="text1"/>
          <w:sz w:val="22"/>
          <w:szCs w:val="22"/>
        </w:rPr>
      </w:pPr>
      <w:r w:rsidRPr="00927B13">
        <w:rPr>
          <w:rFonts w:asciiTheme="minorHAnsi" w:hAnsiTheme="minorHAnsi" w:cstheme="minorHAnsi"/>
          <w:color w:val="000000" w:themeColor="text1"/>
          <w:sz w:val="22"/>
          <w:szCs w:val="22"/>
        </w:rPr>
        <w:t>“(1) in 2027, 80 percent; and</w:t>
      </w:r>
    </w:p>
    <w:p w14:paraId="367DEB44" w14:textId="77777777" w:rsidR="004C7510" w:rsidRPr="00927B13" w:rsidRDefault="00445DE0">
      <w:pPr>
        <w:pStyle w:val="BodyText"/>
        <w:spacing w:after="0"/>
        <w:ind w:left="709" w:right="360" w:firstLine="384"/>
        <w:rPr>
          <w:rFonts w:asciiTheme="minorHAnsi" w:hAnsiTheme="minorHAnsi" w:cstheme="minorHAnsi"/>
          <w:color w:val="000000" w:themeColor="text1"/>
          <w:sz w:val="22"/>
          <w:szCs w:val="22"/>
        </w:rPr>
      </w:pPr>
      <w:bookmarkStart w:id="2" w:name="HF9B14C64E2054A3092AD073E7025CF08"/>
      <w:bookmarkEnd w:id="2"/>
      <w:r w:rsidRPr="00927B13">
        <w:rPr>
          <w:rFonts w:asciiTheme="minorHAnsi" w:hAnsiTheme="minorHAnsi" w:cstheme="minorHAnsi"/>
          <w:color w:val="000000" w:themeColor="text1"/>
          <w:sz w:val="22"/>
          <w:szCs w:val="22"/>
        </w:rPr>
        <w:t>“(2) in 2035, and every year following, 100 percent.</w:t>
      </w:r>
    </w:p>
    <w:p w14:paraId="17B771C0" w14:textId="77777777" w:rsidR="004C7510" w:rsidRPr="00927B13" w:rsidRDefault="004C7510">
      <w:pPr>
        <w:rPr>
          <w:rFonts w:asciiTheme="minorHAnsi" w:hAnsiTheme="minorHAnsi" w:cstheme="minorHAnsi"/>
          <w:b/>
          <w:bCs/>
          <w:color w:val="000000" w:themeColor="text1"/>
          <w:sz w:val="22"/>
          <w:szCs w:val="22"/>
        </w:rPr>
      </w:pPr>
    </w:p>
    <w:p w14:paraId="73938D0B" w14:textId="77777777" w:rsidR="004C7510" w:rsidRPr="00927B13" w:rsidRDefault="00445DE0">
      <w:pPr>
        <w:rPr>
          <w:rFonts w:asciiTheme="minorHAnsi" w:hAnsiTheme="minorHAnsi" w:cstheme="minorHAnsi"/>
          <w:b/>
          <w:bCs/>
          <w:color w:val="000000" w:themeColor="text1"/>
          <w:sz w:val="22"/>
          <w:szCs w:val="22"/>
        </w:rPr>
      </w:pPr>
      <w:r w:rsidRPr="00927B13">
        <w:rPr>
          <w:rFonts w:asciiTheme="minorHAnsi" w:hAnsiTheme="minorHAnsi" w:cstheme="minorHAnsi"/>
          <w:b/>
          <w:bCs/>
          <w:color w:val="000000" w:themeColor="text1"/>
          <w:sz w:val="22"/>
          <w:szCs w:val="22"/>
        </w:rPr>
        <w:t>Recommendation 5:   Enact a NJ statute and strengthen the NJ EMP to require 100% electric heat pump penetration by 2050, along with supporting building codes for all-electric buildings and phaseout of combustion-based building technologies.</w:t>
      </w:r>
    </w:p>
    <w:p w14:paraId="7E96C4F8" w14:textId="77777777" w:rsidR="004C7510" w:rsidRPr="00927B13" w:rsidRDefault="004C7510">
      <w:pPr>
        <w:rPr>
          <w:rFonts w:asciiTheme="minorHAnsi" w:hAnsiTheme="minorHAnsi" w:cstheme="minorHAnsi"/>
          <w:b/>
          <w:bCs/>
          <w:color w:val="000000" w:themeColor="text1"/>
          <w:sz w:val="22"/>
          <w:szCs w:val="22"/>
        </w:rPr>
      </w:pPr>
    </w:p>
    <w:p w14:paraId="790F6689" w14:textId="2BC5654F" w:rsidR="004C7510" w:rsidRPr="00927B13" w:rsidRDefault="00445DE0">
      <w:pPr>
        <w:rPr>
          <w:rFonts w:asciiTheme="minorHAnsi" w:hAnsiTheme="minorHAnsi" w:cstheme="minorHAnsi"/>
          <w:color w:val="000000" w:themeColor="text1"/>
          <w:sz w:val="22"/>
          <w:szCs w:val="22"/>
        </w:rPr>
      </w:pPr>
      <w:r w:rsidRPr="00927B13">
        <w:rPr>
          <w:rFonts w:asciiTheme="minorHAnsi" w:hAnsiTheme="minorHAnsi" w:cstheme="minorHAnsi"/>
          <w:bCs/>
          <w:color w:val="000000" w:themeColor="text1"/>
          <w:sz w:val="22"/>
          <w:szCs w:val="22"/>
        </w:rPr>
        <w:t>Require substantial electric heat pump</w:t>
      </w:r>
      <w:r w:rsidRPr="00927B13">
        <w:rPr>
          <w:rStyle w:val="EndnoteAnchor"/>
          <w:rFonts w:asciiTheme="minorHAnsi" w:hAnsiTheme="minorHAnsi" w:cstheme="minorHAnsi"/>
          <w:bCs/>
          <w:color w:val="000000" w:themeColor="text1"/>
          <w:sz w:val="22"/>
          <w:szCs w:val="22"/>
        </w:rPr>
        <w:endnoteReference w:id="7"/>
      </w:r>
      <w:r w:rsidRPr="00927B13">
        <w:rPr>
          <w:rFonts w:asciiTheme="minorHAnsi" w:hAnsiTheme="minorHAnsi" w:cstheme="minorHAnsi"/>
          <w:bCs/>
          <w:color w:val="000000" w:themeColor="text1"/>
          <w:sz w:val="22"/>
          <w:szCs w:val="22"/>
        </w:rPr>
        <w:t xml:space="preserve"> </w:t>
      </w:r>
      <w:r w:rsidRPr="00927B13">
        <w:rPr>
          <w:rStyle w:val="EndnoteAnchor"/>
          <w:rFonts w:asciiTheme="minorHAnsi" w:hAnsiTheme="minorHAnsi" w:cstheme="minorHAnsi"/>
          <w:bCs/>
          <w:color w:val="000000" w:themeColor="text1"/>
          <w:sz w:val="22"/>
          <w:szCs w:val="22"/>
        </w:rPr>
        <w:endnoteReference w:id="8"/>
      </w:r>
      <w:r w:rsidRPr="00927B13">
        <w:rPr>
          <w:rFonts w:asciiTheme="minorHAnsi" w:hAnsiTheme="minorHAnsi" w:cstheme="minorHAnsi"/>
          <w:bCs/>
          <w:color w:val="000000" w:themeColor="text1"/>
          <w:sz w:val="22"/>
          <w:szCs w:val="22"/>
        </w:rPr>
        <w:t xml:space="preserve"> penetration by phased target year(s), with </w:t>
      </w:r>
      <w:r w:rsidRPr="00927B13">
        <w:rPr>
          <w:rFonts w:asciiTheme="minorHAnsi" w:hAnsiTheme="minorHAnsi" w:cstheme="minorHAnsi"/>
          <w:color w:val="000000" w:themeColor="text1"/>
          <w:sz w:val="22"/>
          <w:szCs w:val="22"/>
        </w:rPr>
        <w:t xml:space="preserve">100% by 2050.  Adopt green building codes and practices that encourage or require zero-emission, all-electric buildings so that all new buildings are 100 percent electric by 2030 and retrofits for existing buildings are actively underway with specific milestone objectives such that steady retrofits are achieved annually towards 100% by 2050. Ensure ample funding is available to encourage residences and businesses to install and retrofit with electric heat pumps, </w:t>
      </w:r>
      <w:r w:rsidR="00C53A8C" w:rsidRPr="00927B13">
        <w:rPr>
          <w:rFonts w:asciiTheme="minorHAnsi" w:hAnsiTheme="minorHAnsi" w:cstheme="minorHAnsi"/>
          <w:color w:val="000000" w:themeColor="text1"/>
          <w:sz w:val="22"/>
          <w:szCs w:val="22"/>
        </w:rPr>
        <w:t>e.g.,</w:t>
      </w:r>
      <w:r w:rsidRPr="00927B13">
        <w:rPr>
          <w:rFonts w:asciiTheme="minorHAnsi" w:hAnsiTheme="minorHAnsi" w:cstheme="minorHAnsi"/>
          <w:color w:val="000000" w:themeColor="text1"/>
          <w:sz w:val="22"/>
          <w:szCs w:val="22"/>
        </w:rPr>
        <w:t xml:space="preserve"> offering an option of interest free liens due upon sale of the property.  Begin the phaseout of combustion building technologies and after 2030 ensure that all replacement furnaces and water heaters are zero-pollution, electrified appliances.  Place a moratorium on gas hookups in new building construction starting 2025.   </w:t>
      </w:r>
    </w:p>
    <w:p w14:paraId="5EDD8D21" w14:textId="77777777" w:rsidR="004C7510" w:rsidRPr="00927B13" w:rsidRDefault="004C7510">
      <w:pPr>
        <w:rPr>
          <w:rFonts w:asciiTheme="minorHAnsi" w:hAnsiTheme="minorHAnsi" w:cstheme="minorHAnsi"/>
          <w:color w:val="000000" w:themeColor="text1"/>
          <w:sz w:val="22"/>
          <w:szCs w:val="22"/>
        </w:rPr>
      </w:pPr>
    </w:p>
    <w:p w14:paraId="747C1276" w14:textId="77777777" w:rsidR="004C7510" w:rsidRPr="00927B13" w:rsidRDefault="00445DE0">
      <w:pPr>
        <w:rPr>
          <w:rFonts w:asciiTheme="minorHAnsi" w:hAnsiTheme="minorHAnsi" w:cstheme="minorHAnsi"/>
          <w:b/>
          <w:bCs/>
          <w:color w:val="000000" w:themeColor="text1"/>
          <w:sz w:val="22"/>
          <w:szCs w:val="22"/>
        </w:rPr>
      </w:pPr>
      <w:r w:rsidRPr="00927B13">
        <w:rPr>
          <w:rFonts w:asciiTheme="minorHAnsi" w:hAnsiTheme="minorHAnsi" w:cstheme="minorHAnsi"/>
          <w:b/>
          <w:bCs/>
          <w:color w:val="000000" w:themeColor="text1"/>
          <w:sz w:val="22"/>
          <w:szCs w:val="22"/>
        </w:rPr>
        <w:t>Recommendation 6:  Strengthen the Regional Greenhouse Gas Initiative (RGGI)</w:t>
      </w:r>
      <w:r w:rsidRPr="00927B13">
        <w:rPr>
          <w:rStyle w:val="EndnoteAnchor"/>
          <w:rFonts w:asciiTheme="minorHAnsi" w:hAnsiTheme="minorHAnsi" w:cstheme="minorHAnsi"/>
          <w:b/>
          <w:bCs/>
          <w:color w:val="000000" w:themeColor="text1"/>
          <w:sz w:val="22"/>
          <w:szCs w:val="22"/>
        </w:rPr>
        <w:endnoteReference w:id="9"/>
      </w:r>
      <w:r w:rsidRPr="00927B13">
        <w:rPr>
          <w:rFonts w:asciiTheme="minorHAnsi" w:hAnsiTheme="minorHAnsi" w:cstheme="minorHAnsi"/>
          <w:b/>
          <w:bCs/>
          <w:color w:val="000000" w:themeColor="text1"/>
          <w:sz w:val="22"/>
          <w:szCs w:val="22"/>
        </w:rPr>
        <w:t xml:space="preserve"> to require 50% carbon reduction by 2030 instead of 30%.  </w:t>
      </w:r>
    </w:p>
    <w:p w14:paraId="56DD3326" w14:textId="77777777" w:rsidR="004C7510" w:rsidRPr="00927B13" w:rsidRDefault="004C7510">
      <w:pPr>
        <w:rPr>
          <w:rFonts w:asciiTheme="minorHAnsi" w:hAnsiTheme="minorHAnsi" w:cstheme="minorHAnsi"/>
          <w:b/>
          <w:bCs/>
          <w:color w:val="000000" w:themeColor="text1"/>
          <w:sz w:val="22"/>
          <w:szCs w:val="22"/>
        </w:rPr>
      </w:pPr>
    </w:p>
    <w:p w14:paraId="7F00236D" w14:textId="77777777" w:rsidR="004C7510" w:rsidRPr="00927B13" w:rsidRDefault="00445DE0">
      <w:pPr>
        <w:rPr>
          <w:rFonts w:asciiTheme="minorHAnsi" w:hAnsiTheme="minorHAnsi" w:cstheme="minorHAnsi"/>
          <w:color w:val="000000" w:themeColor="text1"/>
          <w:sz w:val="22"/>
          <w:szCs w:val="22"/>
        </w:rPr>
      </w:pPr>
      <w:r w:rsidRPr="00927B13">
        <w:rPr>
          <w:rFonts w:asciiTheme="minorHAnsi" w:hAnsiTheme="minorHAnsi" w:cstheme="minorHAnsi"/>
          <w:color w:val="000000" w:themeColor="text1"/>
          <w:sz w:val="22"/>
          <w:szCs w:val="22"/>
        </w:rPr>
        <w:t>The following is found in RGGI slides</w:t>
      </w:r>
      <w:r w:rsidRPr="00927B13">
        <w:rPr>
          <w:rStyle w:val="EndnoteAnchor"/>
          <w:rFonts w:asciiTheme="minorHAnsi" w:hAnsiTheme="minorHAnsi" w:cstheme="minorHAnsi"/>
          <w:color w:val="000000" w:themeColor="text1"/>
          <w:sz w:val="22"/>
          <w:szCs w:val="22"/>
        </w:rPr>
        <w:endnoteReference w:id="10"/>
      </w:r>
      <w:r w:rsidRPr="00927B13">
        <w:rPr>
          <w:rFonts w:asciiTheme="minorHAnsi" w:hAnsiTheme="minorHAnsi" w:cstheme="minorHAnsi"/>
          <w:color w:val="000000" w:themeColor="text1"/>
          <w:sz w:val="22"/>
          <w:szCs w:val="22"/>
        </w:rPr>
        <w:t xml:space="preserve">: “....30% reduction by 2030….”.  Instead, change this to 50% by 2030.  </w:t>
      </w:r>
    </w:p>
    <w:p w14:paraId="435BF8A5" w14:textId="77777777" w:rsidR="004C7510" w:rsidRPr="00927B13" w:rsidRDefault="004C7510">
      <w:pPr>
        <w:rPr>
          <w:rFonts w:asciiTheme="minorHAnsi" w:hAnsiTheme="minorHAnsi" w:cstheme="minorHAnsi"/>
          <w:color w:val="000000" w:themeColor="text1"/>
          <w:sz w:val="22"/>
          <w:szCs w:val="22"/>
        </w:rPr>
      </w:pPr>
    </w:p>
    <w:p w14:paraId="3A5EA915" w14:textId="3F9C178A" w:rsidR="004C7510" w:rsidRPr="00927B13" w:rsidRDefault="00445DE0">
      <w:pPr>
        <w:rPr>
          <w:rFonts w:asciiTheme="minorHAnsi" w:hAnsiTheme="minorHAnsi" w:cstheme="minorHAnsi"/>
          <w:color w:val="000000" w:themeColor="text1"/>
          <w:sz w:val="22"/>
          <w:szCs w:val="22"/>
        </w:rPr>
      </w:pPr>
      <w:r w:rsidRPr="00927B13">
        <w:rPr>
          <w:rFonts w:asciiTheme="minorHAnsi" w:hAnsiTheme="minorHAnsi" w:cstheme="minorHAnsi"/>
          <w:color w:val="000000" w:themeColor="text1"/>
          <w:sz w:val="22"/>
          <w:szCs w:val="22"/>
        </w:rPr>
        <w:t xml:space="preserve">Example of possible ways to lower carbon emissions by strengthening the RGGI may include (a) rapidly increase minimum carbon allowance pricing (b) expansion to include other states, especially those that provide fossil fuel energy to NJ so as to encourage decreased use of fossil fuels, and (c) expansion to include other industries, </w:t>
      </w:r>
      <w:r w:rsidR="00C53A8C" w:rsidRPr="00927B13">
        <w:rPr>
          <w:rFonts w:asciiTheme="minorHAnsi" w:hAnsiTheme="minorHAnsi" w:cstheme="minorHAnsi"/>
          <w:color w:val="000000" w:themeColor="text1"/>
          <w:sz w:val="22"/>
          <w:szCs w:val="22"/>
        </w:rPr>
        <w:t>e.g.,</w:t>
      </w:r>
      <w:r w:rsidRPr="00927B13">
        <w:rPr>
          <w:rFonts w:asciiTheme="minorHAnsi" w:hAnsiTheme="minorHAnsi" w:cstheme="minorHAnsi"/>
          <w:color w:val="000000" w:themeColor="text1"/>
          <w:sz w:val="22"/>
          <w:szCs w:val="22"/>
        </w:rPr>
        <w:t xml:space="preserve"> fossil fuel refining inclusive of a definition that refined fossil fuel consumption carbon emissions are to be covered by RGGI carbon allowance auctions.   Additional revenues gained from strengthening RGGI would be used to pay for further energy efficiency measures including heat pump deployments, further incentives and infrastructure for Electric Vehicles, and further expansion of renewable electricity within RGGI states.</w:t>
      </w:r>
    </w:p>
    <w:p w14:paraId="5C896DFB" w14:textId="77777777" w:rsidR="004C7510" w:rsidRPr="00927B13" w:rsidRDefault="004C7510">
      <w:pPr>
        <w:rPr>
          <w:rFonts w:asciiTheme="minorHAnsi" w:hAnsiTheme="minorHAnsi" w:cstheme="minorHAnsi"/>
          <w:color w:val="000000" w:themeColor="text1"/>
          <w:sz w:val="22"/>
          <w:szCs w:val="22"/>
        </w:rPr>
      </w:pPr>
    </w:p>
    <w:p w14:paraId="1F4D30D8" w14:textId="77777777" w:rsidR="004C7510" w:rsidRPr="00927B13" w:rsidRDefault="00445DE0">
      <w:pPr>
        <w:rPr>
          <w:rFonts w:asciiTheme="minorHAnsi" w:hAnsiTheme="minorHAnsi" w:cstheme="minorHAnsi"/>
          <w:color w:val="000000" w:themeColor="text1"/>
          <w:sz w:val="22"/>
          <w:szCs w:val="22"/>
        </w:rPr>
      </w:pPr>
      <w:r w:rsidRPr="00927B13">
        <w:rPr>
          <w:rFonts w:asciiTheme="minorHAnsi" w:hAnsiTheme="minorHAnsi" w:cstheme="minorHAnsi"/>
          <w:color w:val="000000" w:themeColor="text1"/>
          <w:sz w:val="22"/>
          <w:szCs w:val="22"/>
        </w:rPr>
        <w:t>China is an example of a new carbon emission market intended to substantially reduce carbon emissions</w:t>
      </w:r>
      <w:r w:rsidRPr="00927B13">
        <w:rPr>
          <w:rStyle w:val="EndnoteAnchor"/>
          <w:rFonts w:asciiTheme="minorHAnsi" w:hAnsiTheme="minorHAnsi" w:cstheme="minorHAnsi"/>
          <w:color w:val="000000" w:themeColor="text1"/>
          <w:sz w:val="22"/>
          <w:szCs w:val="22"/>
        </w:rPr>
        <w:endnoteReference w:id="11"/>
      </w:r>
      <w:r w:rsidRPr="00927B13">
        <w:rPr>
          <w:rFonts w:asciiTheme="minorHAnsi" w:hAnsiTheme="minorHAnsi" w:cstheme="minorHAnsi"/>
          <w:color w:val="000000" w:themeColor="text1"/>
          <w:sz w:val="22"/>
          <w:szCs w:val="22"/>
        </w:rPr>
        <w:t>.</w:t>
      </w:r>
    </w:p>
    <w:p w14:paraId="6F578F34" w14:textId="77777777" w:rsidR="004C7510" w:rsidRPr="00927B13" w:rsidRDefault="004C7510">
      <w:pPr>
        <w:rPr>
          <w:rFonts w:asciiTheme="minorHAnsi" w:hAnsiTheme="minorHAnsi" w:cstheme="minorHAnsi"/>
          <w:b/>
          <w:bCs/>
          <w:color w:val="000000" w:themeColor="text1"/>
          <w:sz w:val="22"/>
          <w:szCs w:val="22"/>
        </w:rPr>
      </w:pPr>
    </w:p>
    <w:p w14:paraId="0D1DBBB3" w14:textId="77777777" w:rsidR="004C7510" w:rsidRPr="00927B13" w:rsidRDefault="00445DE0">
      <w:pPr>
        <w:rPr>
          <w:rFonts w:asciiTheme="minorHAnsi" w:hAnsiTheme="minorHAnsi" w:cstheme="minorHAnsi"/>
          <w:b/>
          <w:bCs/>
          <w:color w:val="000000" w:themeColor="text1"/>
          <w:sz w:val="22"/>
          <w:szCs w:val="22"/>
        </w:rPr>
      </w:pPr>
      <w:r w:rsidRPr="00927B13">
        <w:rPr>
          <w:rFonts w:asciiTheme="minorHAnsi" w:hAnsiTheme="minorHAnsi" w:cstheme="minorHAnsi"/>
          <w:b/>
          <w:bCs/>
          <w:color w:val="000000" w:themeColor="text1"/>
          <w:sz w:val="22"/>
          <w:szCs w:val="22"/>
        </w:rPr>
        <w:t>Recommendation 7:    Enact a NJ statute and change the NJ EMP to require electrification of state and local government vehicle fleets, school buses, transit buses, package delivery vehicles, ride share vehicles, refuse trucks, and light to medium shipping trucks.</w:t>
      </w:r>
      <w:r w:rsidRPr="00927B13">
        <w:rPr>
          <w:rFonts w:asciiTheme="minorHAnsi" w:hAnsiTheme="minorHAnsi" w:cstheme="minorHAnsi"/>
          <w:color w:val="000000" w:themeColor="text1"/>
          <w:sz w:val="22"/>
          <w:szCs w:val="22"/>
        </w:rPr>
        <w:t xml:space="preserve">   Provide funding to convert government vehicle fleets, and both school and public agency transit buses.</w:t>
      </w:r>
    </w:p>
    <w:p w14:paraId="48B6749B" w14:textId="77777777" w:rsidR="004C7510" w:rsidRPr="00927B13" w:rsidRDefault="004C7510">
      <w:pPr>
        <w:rPr>
          <w:rFonts w:asciiTheme="minorHAnsi" w:hAnsiTheme="minorHAnsi" w:cstheme="minorHAnsi"/>
          <w:color w:val="000000" w:themeColor="text1"/>
          <w:sz w:val="22"/>
          <w:szCs w:val="22"/>
        </w:rPr>
      </w:pPr>
    </w:p>
    <w:p w14:paraId="1AA42917" w14:textId="477F77C1" w:rsidR="004C7510" w:rsidRPr="00927B13" w:rsidRDefault="00445DE0">
      <w:pPr>
        <w:rPr>
          <w:rFonts w:asciiTheme="minorHAnsi" w:hAnsiTheme="minorHAnsi" w:cstheme="minorHAnsi"/>
          <w:color w:val="000000" w:themeColor="text1"/>
          <w:sz w:val="22"/>
          <w:szCs w:val="22"/>
        </w:rPr>
      </w:pPr>
      <w:r w:rsidRPr="00927B13">
        <w:rPr>
          <w:rFonts w:asciiTheme="minorHAnsi" w:hAnsiTheme="minorHAnsi" w:cstheme="minorHAnsi"/>
          <w:color w:val="000000" w:themeColor="text1"/>
          <w:sz w:val="22"/>
          <w:szCs w:val="22"/>
        </w:rPr>
        <w:t xml:space="preserve"> The conversion of diesel vehicles such as school, delivery, transit, refuse, and trucks to electric vehicles is also expected to result in substantial improvements in air quality and noise reduction, and therefore, reduce healthcare costs and increase life expectancy, as well as make residential neighborhoods more palatable. Underserved communities also need to be a focus in this transition.</w:t>
      </w:r>
    </w:p>
    <w:p w14:paraId="26C91579" w14:textId="77777777" w:rsidR="004C7510" w:rsidRPr="00927B13" w:rsidRDefault="004C7510">
      <w:pPr>
        <w:rPr>
          <w:rFonts w:asciiTheme="minorHAnsi" w:hAnsiTheme="minorHAnsi" w:cstheme="minorHAnsi"/>
          <w:color w:val="000000" w:themeColor="text1"/>
          <w:sz w:val="22"/>
          <w:szCs w:val="22"/>
        </w:rPr>
      </w:pPr>
    </w:p>
    <w:p w14:paraId="0B498CB1" w14:textId="77777777" w:rsidR="004C7510" w:rsidRPr="00927B13" w:rsidRDefault="00445DE0">
      <w:pPr>
        <w:rPr>
          <w:rFonts w:asciiTheme="minorHAnsi" w:hAnsiTheme="minorHAnsi" w:cstheme="minorHAnsi"/>
          <w:color w:val="000000" w:themeColor="text1"/>
          <w:sz w:val="22"/>
          <w:szCs w:val="22"/>
        </w:rPr>
      </w:pPr>
      <w:r w:rsidRPr="00927B13">
        <w:rPr>
          <w:rFonts w:asciiTheme="minorHAnsi" w:hAnsiTheme="minorHAnsi" w:cstheme="minorHAnsi"/>
          <w:b/>
          <w:bCs/>
          <w:color w:val="000000" w:themeColor="text1"/>
          <w:sz w:val="22"/>
          <w:szCs w:val="22"/>
        </w:rPr>
        <w:t>Recommendation 8:  Ensure a new electricity market design for clean energy to help reduce the cost of clean energy to ratepayers and to ensure rapid deployment of clean energy in New Jersey and the PJM.</w:t>
      </w:r>
      <w:r w:rsidRPr="00927B13">
        <w:rPr>
          <w:rFonts w:asciiTheme="minorHAnsi" w:hAnsiTheme="minorHAnsi" w:cstheme="minorHAnsi"/>
          <w:color w:val="000000" w:themeColor="text1"/>
          <w:sz w:val="22"/>
          <w:szCs w:val="22"/>
        </w:rPr>
        <w:t xml:space="preserve">  Context: “The next 12 months we will work on new market design to help reduce the cost of clean energy to ratepayers,’’ said [NJ] BPU President Joseph Fiordaliso ”</w:t>
      </w:r>
      <w:r w:rsidRPr="00927B13">
        <w:rPr>
          <w:rStyle w:val="EndnoteAnchor"/>
          <w:rFonts w:asciiTheme="minorHAnsi" w:hAnsiTheme="minorHAnsi" w:cstheme="minorHAnsi"/>
          <w:color w:val="000000" w:themeColor="text1"/>
          <w:sz w:val="22"/>
          <w:szCs w:val="22"/>
        </w:rPr>
        <w:endnoteReference w:id="12"/>
      </w:r>
      <w:r w:rsidRPr="00927B13">
        <w:rPr>
          <w:rFonts w:asciiTheme="minorHAnsi" w:hAnsiTheme="minorHAnsi" w:cstheme="minorHAnsi"/>
          <w:color w:val="000000" w:themeColor="text1"/>
          <w:sz w:val="22"/>
          <w:szCs w:val="22"/>
        </w:rPr>
        <w:t xml:space="preserve"> [Note:  NJ BPU President Joseph Fiordaliso is “The man in charge of ushering through Gov. Phil Murphy's ambitious plan to install hundreds of offshore wind turbines off the New Jersey coast, and </w:t>
      </w:r>
      <w:hyperlink r:id="rId12" w:tgtFrame="_blank">
        <w:r w:rsidRPr="00927B13">
          <w:rPr>
            <w:rStyle w:val="Hyperlink"/>
            <w:rFonts w:asciiTheme="minorHAnsi" w:hAnsiTheme="minorHAnsi" w:cstheme="minorHAnsi"/>
            <w:color w:val="000000" w:themeColor="text1"/>
            <w:sz w:val="22"/>
            <w:szCs w:val="22"/>
            <w:u w:val="none"/>
          </w:rPr>
          <w:t xml:space="preserve">fundamentally alter the Garden State's electricity </w:t>
        </w:r>
      </w:hyperlink>
      <w:r w:rsidRPr="00927B13">
        <w:rPr>
          <w:rFonts w:asciiTheme="minorHAnsi" w:hAnsiTheme="minorHAnsi" w:cstheme="minorHAnsi"/>
          <w:color w:val="000000" w:themeColor="text1"/>
          <w:sz w:val="22"/>
          <w:szCs w:val="22"/>
        </w:rPr>
        <w:t xml:space="preserve">grid…..” </w:t>
      </w:r>
      <w:r w:rsidRPr="00927B13">
        <w:rPr>
          <w:rStyle w:val="EndnoteAnchor"/>
          <w:rFonts w:asciiTheme="minorHAnsi" w:hAnsiTheme="minorHAnsi" w:cstheme="minorHAnsi"/>
          <w:color w:val="000000" w:themeColor="text1"/>
          <w:sz w:val="22"/>
          <w:szCs w:val="22"/>
        </w:rPr>
        <w:endnoteReference w:id="13"/>
      </w:r>
      <w:r w:rsidRPr="00927B13">
        <w:rPr>
          <w:rFonts w:asciiTheme="minorHAnsi" w:hAnsiTheme="minorHAnsi" w:cstheme="minorHAnsi"/>
          <w:color w:val="000000" w:themeColor="text1"/>
          <w:sz w:val="22"/>
          <w:szCs w:val="22"/>
        </w:rPr>
        <w:t>]</w:t>
      </w:r>
    </w:p>
    <w:p w14:paraId="1FA70B97" w14:textId="77777777" w:rsidR="004C7510" w:rsidRPr="00927B13" w:rsidRDefault="004C7510">
      <w:pPr>
        <w:rPr>
          <w:rFonts w:asciiTheme="minorHAnsi" w:hAnsiTheme="minorHAnsi" w:cstheme="minorHAnsi"/>
          <w:color w:val="000000" w:themeColor="text1"/>
          <w:sz w:val="22"/>
          <w:szCs w:val="22"/>
        </w:rPr>
      </w:pPr>
    </w:p>
    <w:p w14:paraId="6674568D" w14:textId="30B6E774" w:rsidR="004C7510" w:rsidRPr="00927B13" w:rsidRDefault="00445DE0">
      <w:pPr>
        <w:rPr>
          <w:rFonts w:asciiTheme="minorHAnsi" w:hAnsiTheme="minorHAnsi" w:cstheme="minorHAnsi"/>
          <w:color w:val="000000" w:themeColor="text1"/>
          <w:sz w:val="22"/>
          <w:szCs w:val="22"/>
        </w:rPr>
      </w:pPr>
      <w:r w:rsidRPr="00927B13">
        <w:rPr>
          <w:rFonts w:asciiTheme="minorHAnsi" w:hAnsiTheme="minorHAnsi" w:cstheme="minorHAnsi"/>
          <w:b/>
          <w:bCs/>
          <w:color w:val="000000" w:themeColor="text1"/>
          <w:sz w:val="22"/>
          <w:szCs w:val="22"/>
        </w:rPr>
        <w:t>Recommendation 9:  Require 100% clean trucks by 2035</w:t>
      </w:r>
      <w:r w:rsidRPr="00927B13">
        <w:rPr>
          <w:rStyle w:val="EndnoteAnchor"/>
          <w:rFonts w:asciiTheme="minorHAnsi" w:hAnsiTheme="minorHAnsi" w:cstheme="minorHAnsi"/>
          <w:b/>
          <w:bCs/>
          <w:color w:val="000000" w:themeColor="text1"/>
          <w:sz w:val="22"/>
          <w:szCs w:val="22"/>
        </w:rPr>
        <w:endnoteReference w:id="14"/>
      </w:r>
      <w:r w:rsidRPr="00927B13">
        <w:rPr>
          <w:rFonts w:asciiTheme="minorHAnsi" w:hAnsiTheme="minorHAnsi" w:cstheme="minorHAnsi"/>
          <w:b/>
          <w:bCs/>
          <w:color w:val="000000" w:themeColor="text1"/>
          <w:sz w:val="22"/>
          <w:szCs w:val="22"/>
        </w:rPr>
        <w:t>.</w:t>
      </w:r>
      <w:r w:rsidRPr="00927B13">
        <w:rPr>
          <w:rFonts w:asciiTheme="minorHAnsi" w:hAnsiTheme="minorHAnsi" w:cstheme="minorHAnsi"/>
          <w:color w:val="000000" w:themeColor="text1"/>
          <w:sz w:val="22"/>
          <w:szCs w:val="22"/>
        </w:rPr>
        <w:t xml:space="preserve">   The current (April 19, 2021</w:t>
      </w:r>
      <w:r w:rsidR="00C53A8C" w:rsidRPr="00927B13">
        <w:rPr>
          <w:rFonts w:asciiTheme="minorHAnsi" w:hAnsiTheme="minorHAnsi" w:cstheme="minorHAnsi"/>
          <w:color w:val="000000" w:themeColor="text1"/>
          <w:sz w:val="22"/>
          <w:szCs w:val="22"/>
        </w:rPr>
        <w:t>) proposed</w:t>
      </w:r>
      <w:r w:rsidRPr="00927B13">
        <w:rPr>
          <w:rFonts w:asciiTheme="minorHAnsi" w:hAnsiTheme="minorHAnsi" w:cstheme="minorHAnsi"/>
          <w:color w:val="000000" w:themeColor="text1"/>
          <w:sz w:val="22"/>
          <w:szCs w:val="22"/>
        </w:rPr>
        <w:t xml:space="preserve"> NJ Advanced Clean Truck Program rule instead indicates a rule that currently leaves between 25% to 60% dirty trucks on the road by 2035 depending on the truck vehicle class.  This will result in continued pollution of the environment with huge quantities of global warming Green House Gas as well as particulate and other gases hazardous to the residents and children of New Jersey, especially along heavy truck routes, but also in all NJ neighborhoods.    The New Jersey rule evidently intends to incorporate certain California Air Resources Board (CARB) requirements.  However, the CARB truck requirements cease by 2035 at a range of only 40% to 75% ZEV vehicles</w:t>
      </w:r>
      <w:r w:rsidRPr="00927B13">
        <w:rPr>
          <w:rStyle w:val="EndnoteAnchor"/>
          <w:rFonts w:asciiTheme="minorHAnsi" w:hAnsiTheme="minorHAnsi" w:cstheme="minorHAnsi"/>
          <w:color w:val="000000" w:themeColor="text1"/>
          <w:sz w:val="22"/>
          <w:szCs w:val="22"/>
        </w:rPr>
        <w:endnoteReference w:id="15"/>
      </w:r>
      <w:r w:rsidRPr="00927B13">
        <w:rPr>
          <w:rFonts w:asciiTheme="minorHAnsi" w:hAnsiTheme="minorHAnsi" w:cstheme="minorHAnsi"/>
          <w:color w:val="000000" w:themeColor="text1"/>
          <w:sz w:val="22"/>
          <w:szCs w:val="22"/>
        </w:rPr>
        <w:t xml:space="preserve"> </w:t>
      </w:r>
      <w:r w:rsidRPr="00927B13">
        <w:rPr>
          <w:rStyle w:val="EndnoteAnchor"/>
          <w:rFonts w:asciiTheme="minorHAnsi" w:hAnsiTheme="minorHAnsi" w:cstheme="minorHAnsi"/>
          <w:color w:val="000000" w:themeColor="text1"/>
          <w:sz w:val="22"/>
          <w:szCs w:val="22"/>
        </w:rPr>
        <w:endnoteReference w:id="16"/>
      </w:r>
      <w:r w:rsidRPr="00927B13">
        <w:rPr>
          <w:rFonts w:asciiTheme="minorHAnsi" w:hAnsiTheme="minorHAnsi" w:cstheme="minorHAnsi"/>
          <w:color w:val="000000" w:themeColor="text1"/>
          <w:sz w:val="22"/>
          <w:szCs w:val="22"/>
        </w:rPr>
        <w:t xml:space="preserve"> and thus is considered insufficient for this recommendation.</w:t>
      </w:r>
    </w:p>
    <w:p w14:paraId="18294FFE" w14:textId="77777777" w:rsidR="004C7510" w:rsidRPr="00927B13" w:rsidRDefault="004C7510">
      <w:pPr>
        <w:rPr>
          <w:rFonts w:asciiTheme="minorHAnsi" w:hAnsiTheme="minorHAnsi" w:cstheme="minorHAnsi"/>
          <w:color w:val="000000" w:themeColor="text1"/>
          <w:sz w:val="22"/>
          <w:szCs w:val="22"/>
        </w:rPr>
      </w:pPr>
    </w:p>
    <w:p w14:paraId="03EE84EA" w14:textId="77777777" w:rsidR="004C7510" w:rsidRPr="00927B13" w:rsidRDefault="00445DE0">
      <w:pPr>
        <w:rPr>
          <w:rFonts w:asciiTheme="minorHAnsi" w:hAnsiTheme="minorHAnsi" w:cstheme="minorHAnsi"/>
          <w:color w:val="000000" w:themeColor="text1"/>
          <w:sz w:val="22"/>
          <w:szCs w:val="22"/>
        </w:rPr>
      </w:pPr>
      <w:r w:rsidRPr="00927B13">
        <w:rPr>
          <w:rFonts w:asciiTheme="minorHAnsi" w:hAnsiTheme="minorHAnsi" w:cstheme="minorHAnsi"/>
          <w:color w:val="000000" w:themeColor="text1"/>
          <w:sz w:val="22"/>
          <w:szCs w:val="22"/>
        </w:rPr>
        <w:t>For an example objective, see the prior recommendation above regarding zero emission vehicles.  An updated rule proposal should also include any necessary incentives and regulations to achieve 100% clean trucks.</w:t>
      </w:r>
    </w:p>
    <w:p w14:paraId="706DBCFA" w14:textId="77777777" w:rsidR="004C7510" w:rsidRPr="00927B13" w:rsidRDefault="004C7510">
      <w:pPr>
        <w:rPr>
          <w:rFonts w:asciiTheme="minorHAnsi" w:hAnsiTheme="minorHAnsi" w:cstheme="minorHAnsi"/>
          <w:color w:val="000000" w:themeColor="text1"/>
          <w:sz w:val="22"/>
          <w:szCs w:val="22"/>
        </w:rPr>
      </w:pPr>
    </w:p>
    <w:p w14:paraId="3CF7B6F6" w14:textId="0B1323AF" w:rsidR="004C7510" w:rsidRPr="00927B13" w:rsidRDefault="00445DE0">
      <w:pPr>
        <w:rPr>
          <w:rFonts w:asciiTheme="minorHAnsi" w:hAnsiTheme="minorHAnsi" w:cstheme="minorHAnsi"/>
          <w:color w:val="000000" w:themeColor="text1"/>
          <w:sz w:val="22"/>
          <w:szCs w:val="22"/>
        </w:rPr>
      </w:pPr>
      <w:r w:rsidRPr="00927B13">
        <w:rPr>
          <w:rFonts w:asciiTheme="minorHAnsi" w:hAnsiTheme="minorHAnsi" w:cstheme="minorHAnsi"/>
          <w:b/>
          <w:bCs/>
          <w:color w:val="000000" w:themeColor="text1"/>
          <w:sz w:val="22"/>
          <w:szCs w:val="22"/>
        </w:rPr>
        <w:t xml:space="preserve">Recommendation 10:  Enact a specific NJ statute to require municipalities and New Jersey to deploy sufficient Electric Vehicle (EV) chargers at all state, county, and municipal parking areas, and to require sufficient EV chargers at all parking areas for commercial buildings, multi-family buildings, and public transit, along </w:t>
      </w:r>
      <w:r w:rsidR="00C53A8C" w:rsidRPr="00927B13">
        <w:rPr>
          <w:rFonts w:asciiTheme="minorHAnsi" w:hAnsiTheme="minorHAnsi" w:cstheme="minorHAnsi"/>
          <w:b/>
          <w:bCs/>
          <w:color w:val="000000" w:themeColor="text1"/>
          <w:sz w:val="22"/>
          <w:szCs w:val="22"/>
        </w:rPr>
        <w:t>with commercial</w:t>
      </w:r>
      <w:r w:rsidRPr="00927B13">
        <w:rPr>
          <w:rFonts w:asciiTheme="minorHAnsi" w:hAnsiTheme="minorHAnsi" w:cstheme="minorHAnsi"/>
          <w:b/>
          <w:bCs/>
          <w:color w:val="000000" w:themeColor="text1"/>
          <w:sz w:val="22"/>
          <w:szCs w:val="22"/>
        </w:rPr>
        <w:t xml:space="preserve"> garages or parking lots.  </w:t>
      </w:r>
      <w:r w:rsidRPr="00927B13">
        <w:rPr>
          <w:rFonts w:asciiTheme="minorHAnsi" w:hAnsiTheme="minorHAnsi" w:cstheme="minorHAnsi"/>
          <w:color w:val="000000" w:themeColor="text1"/>
          <w:sz w:val="22"/>
          <w:szCs w:val="22"/>
        </w:rPr>
        <w:t>Require municipalities to require EV in their building codes for new and existing parking facilities.  Provide required timelines for retrofitting existing parking with EV chargers.  And work with the Federal government to ensure the Federal government is working towards EV deployment at all Federal facilities in New Jersey.</w:t>
      </w:r>
    </w:p>
    <w:p w14:paraId="3157A0C7" w14:textId="77777777" w:rsidR="004C7510" w:rsidRPr="00927B13" w:rsidRDefault="004C7510">
      <w:pPr>
        <w:rPr>
          <w:color w:val="000000" w:themeColor="text1"/>
        </w:rPr>
      </w:pPr>
    </w:p>
    <w:sectPr w:rsidR="004C7510" w:rsidRPr="00927B13">
      <w:headerReference w:type="default" r:id="rId13"/>
      <w:footerReference w:type="default" r:id="rId14"/>
      <w:endnotePr>
        <w:numFmt w:val="decimal"/>
      </w:endnotePr>
      <w:pgSz w:w="12240" w:h="15840"/>
      <w:pgMar w:top="720" w:right="1138" w:bottom="720" w:left="1138"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53A26" w14:textId="77777777" w:rsidR="00317C52" w:rsidRDefault="00317C52">
      <w:r>
        <w:separator/>
      </w:r>
    </w:p>
  </w:endnote>
  <w:endnote w:type="continuationSeparator" w:id="0">
    <w:p w14:paraId="63B7545C" w14:textId="77777777" w:rsidR="00317C52" w:rsidRDefault="00317C52">
      <w:r>
        <w:continuationSeparator/>
      </w:r>
    </w:p>
  </w:endnote>
  <w:endnote w:id="1">
    <w:p w14:paraId="4F0A76E9" w14:textId="77777777" w:rsidR="002E17DA" w:rsidRPr="003F0CBD" w:rsidRDefault="002E17DA" w:rsidP="002E17DA">
      <w:pPr>
        <w:pStyle w:val="EndnoteText"/>
        <w:rPr>
          <w:rFonts w:asciiTheme="minorHAnsi" w:hAnsiTheme="minorHAnsi" w:cstheme="minorHAnsi"/>
        </w:rPr>
      </w:pPr>
      <w:r w:rsidRPr="003F0CBD">
        <w:rPr>
          <w:rStyle w:val="EndnoteReference"/>
          <w:rFonts w:asciiTheme="minorHAnsi" w:hAnsiTheme="minorHAnsi" w:cstheme="minorHAnsi"/>
        </w:rPr>
        <w:endnoteRef/>
      </w:r>
      <w:r w:rsidRPr="003F0CBD">
        <w:rPr>
          <w:rFonts w:asciiTheme="minorHAnsi" w:hAnsiTheme="minorHAnsi" w:cstheme="minorHAnsi"/>
        </w:rPr>
        <w:t xml:space="preserve"> </w:t>
      </w:r>
      <w:hyperlink r:id="rId1" w:history="1">
        <w:r w:rsidRPr="003F0CBD">
          <w:rPr>
            <w:rStyle w:val="Hyperlink"/>
            <w:rFonts w:asciiTheme="minorHAnsi" w:hAnsiTheme="minorHAnsi" w:cstheme="minorHAnsi"/>
          </w:rPr>
          <w:t>https://www.americaisallin.com/wp-content/uploads/2021/04/all-in-climate-strategy-report2021rd3-3.pdf</w:t>
        </w:r>
      </w:hyperlink>
    </w:p>
  </w:endnote>
  <w:endnote w:id="2">
    <w:p w14:paraId="5F8098AB" w14:textId="77777777" w:rsidR="002E17DA" w:rsidRPr="003F0CBD" w:rsidRDefault="002E17DA" w:rsidP="002E17DA">
      <w:pPr>
        <w:pStyle w:val="EndnoteText"/>
        <w:rPr>
          <w:rFonts w:asciiTheme="minorHAnsi" w:hAnsiTheme="minorHAnsi" w:cstheme="minorHAnsi"/>
        </w:rPr>
      </w:pPr>
      <w:r w:rsidRPr="003F0CBD">
        <w:rPr>
          <w:rStyle w:val="EndnoteReference"/>
          <w:rFonts w:asciiTheme="minorHAnsi" w:hAnsiTheme="minorHAnsi" w:cstheme="minorHAnsi"/>
        </w:rPr>
        <w:endnoteRef/>
      </w:r>
      <w:r w:rsidRPr="003F0CBD">
        <w:rPr>
          <w:rFonts w:asciiTheme="minorHAnsi" w:hAnsiTheme="minorHAnsi" w:cstheme="minorHAnsi"/>
        </w:rPr>
        <w:t xml:space="preserve"> </w:t>
      </w:r>
      <w:hyperlink r:id="rId2" w:history="1">
        <w:r w:rsidRPr="003F0CBD">
          <w:rPr>
            <w:rStyle w:val="Hyperlink"/>
            <w:rFonts w:asciiTheme="minorHAnsi" w:hAnsiTheme="minorHAnsi" w:cstheme="minorHAnsi"/>
          </w:rPr>
          <w:t>https://www.americaisallin.com/wp-content/uploads/2021/02/all-in-national-climate-strategy.pdf</w:t>
        </w:r>
      </w:hyperlink>
    </w:p>
  </w:endnote>
  <w:endnote w:id="3">
    <w:p w14:paraId="1B5FB17D" w14:textId="77777777" w:rsidR="00D935BB" w:rsidRPr="003F0CBD" w:rsidRDefault="00D935BB" w:rsidP="00D935BB">
      <w:pPr>
        <w:pStyle w:val="EndnoteText"/>
        <w:rPr>
          <w:rFonts w:asciiTheme="minorHAnsi" w:hAnsiTheme="minorHAnsi" w:cstheme="minorHAnsi"/>
        </w:rPr>
      </w:pPr>
      <w:r w:rsidRPr="003F0CBD">
        <w:rPr>
          <w:rStyle w:val="EndnoteReference"/>
          <w:rFonts w:asciiTheme="minorHAnsi" w:hAnsiTheme="minorHAnsi" w:cstheme="minorHAnsi"/>
        </w:rPr>
        <w:endnoteRef/>
      </w:r>
      <w:r w:rsidRPr="003F0CBD">
        <w:rPr>
          <w:rFonts w:asciiTheme="minorHAnsi" w:hAnsiTheme="minorHAnsi" w:cstheme="minorHAnsi"/>
        </w:rPr>
        <w:t xml:space="preserve"> </w:t>
      </w:r>
      <w:hyperlink r:id="rId3" w:history="1">
        <w:r w:rsidRPr="003F0CBD">
          <w:rPr>
            <w:rStyle w:val="Hyperlink"/>
            <w:rFonts w:asciiTheme="minorHAnsi" w:hAnsiTheme="minorHAnsi" w:cstheme="minorHAnsi"/>
          </w:rPr>
          <w:t>https://netzeroamerica.princeton.edu/img/Princeton_NZA_Interim_Report_15_Dec_2020_FINAL.pdf</w:t>
        </w:r>
      </w:hyperlink>
    </w:p>
  </w:endnote>
  <w:endnote w:id="4">
    <w:p w14:paraId="1BF33ACE" w14:textId="77777777" w:rsidR="004C7510" w:rsidRPr="003F0CBD" w:rsidRDefault="00445DE0">
      <w:pPr>
        <w:pStyle w:val="EndnoteText"/>
        <w:rPr>
          <w:rFonts w:asciiTheme="minorHAnsi" w:hAnsiTheme="minorHAnsi" w:cstheme="minorHAnsi"/>
        </w:rPr>
      </w:pPr>
      <w:r w:rsidRPr="003F0CBD">
        <w:rPr>
          <w:rStyle w:val="EndnoteCharacters"/>
          <w:rFonts w:asciiTheme="minorHAnsi" w:hAnsiTheme="minorHAnsi" w:cstheme="minorHAnsi"/>
        </w:rPr>
        <w:endnoteRef/>
      </w:r>
      <w:r w:rsidRPr="003F0CBD">
        <w:rPr>
          <w:rFonts w:asciiTheme="minorHAnsi" w:hAnsiTheme="minorHAnsi" w:cstheme="minorHAnsi"/>
        </w:rPr>
        <w:tab/>
        <w:t xml:space="preserve">"….on the path to achieving 100 percent carbon-free electricity by 2035.” </w:t>
      </w:r>
      <w:r w:rsidRPr="003F0CBD">
        <w:rPr>
          <w:rStyle w:val="Hyperlink"/>
          <w:rFonts w:asciiTheme="minorHAnsi" w:hAnsiTheme="minorHAnsi" w:cstheme="minorHAnsi"/>
          <w:color w:val="auto"/>
          <w:u w:val="none"/>
        </w:rPr>
        <w:t>https://www.whitehouse.gov/briefing-room/statements-releases/2021/03/31/fact-sheet-the-american-jobs-plan/</w:t>
      </w:r>
    </w:p>
  </w:endnote>
  <w:endnote w:id="5">
    <w:p w14:paraId="5D23BFA9" w14:textId="77777777" w:rsidR="004C7510" w:rsidRPr="003F0CBD" w:rsidRDefault="00445DE0">
      <w:pPr>
        <w:pStyle w:val="EndnoteText"/>
        <w:rPr>
          <w:rFonts w:asciiTheme="minorHAnsi" w:hAnsiTheme="minorHAnsi" w:cstheme="minorHAnsi"/>
        </w:rPr>
      </w:pPr>
      <w:r w:rsidRPr="003F0CBD">
        <w:rPr>
          <w:rStyle w:val="EndnoteCharacters"/>
          <w:rFonts w:asciiTheme="minorHAnsi" w:hAnsiTheme="minorHAnsi" w:cstheme="minorHAnsi"/>
        </w:rPr>
        <w:endnoteRef/>
      </w:r>
      <w:r w:rsidRPr="003F0CBD">
        <w:rPr>
          <w:rFonts w:asciiTheme="minorHAnsi" w:hAnsiTheme="minorHAnsi" w:cstheme="minorHAnsi"/>
        </w:rPr>
        <w:tab/>
        <w:t>https://www.congress.gov/bill/115th-congress/house-bill/3671/text</w:t>
      </w:r>
    </w:p>
  </w:endnote>
  <w:endnote w:id="6">
    <w:p w14:paraId="3F7C9388" w14:textId="77777777" w:rsidR="004C7510" w:rsidRPr="003F0CBD" w:rsidRDefault="00445DE0">
      <w:pPr>
        <w:pStyle w:val="EndnoteText"/>
        <w:rPr>
          <w:rFonts w:asciiTheme="minorHAnsi" w:hAnsiTheme="minorHAnsi" w:cstheme="minorHAnsi"/>
        </w:rPr>
      </w:pPr>
      <w:r w:rsidRPr="003F0CBD">
        <w:rPr>
          <w:rStyle w:val="EndnoteCharacters"/>
          <w:rFonts w:asciiTheme="minorHAnsi" w:hAnsiTheme="minorHAnsi" w:cstheme="minorHAnsi"/>
        </w:rPr>
        <w:endnoteRef/>
      </w:r>
      <w:r w:rsidRPr="003F0CBD">
        <w:rPr>
          <w:rFonts w:asciiTheme="minorHAnsi" w:hAnsiTheme="minorHAnsi" w:cstheme="minorHAnsi"/>
        </w:rPr>
        <w:tab/>
        <w:t>“Congress….…..enacting a national sales standard to achieve 100% sales of zero emission cars by 2035 and heavy-duty trucks by 2040….”   https://climatecrisis.house.gov/sites/climatecrisis.house.gov/files/Climate%20Crisis%20Action%20Plan.pdf</w:t>
      </w:r>
    </w:p>
  </w:endnote>
  <w:endnote w:id="7">
    <w:p w14:paraId="293499C8" w14:textId="77777777" w:rsidR="004C7510" w:rsidRPr="003F0CBD" w:rsidRDefault="00445DE0">
      <w:pPr>
        <w:pStyle w:val="EndnoteText"/>
        <w:rPr>
          <w:rFonts w:asciiTheme="minorHAnsi" w:hAnsiTheme="minorHAnsi" w:cstheme="minorHAnsi"/>
        </w:rPr>
      </w:pPr>
      <w:r w:rsidRPr="003F0CBD">
        <w:rPr>
          <w:rStyle w:val="EndnoteCharacters"/>
          <w:rFonts w:asciiTheme="minorHAnsi" w:hAnsiTheme="minorHAnsi" w:cstheme="minorHAnsi"/>
        </w:rPr>
        <w:endnoteRef/>
      </w:r>
      <w:r w:rsidRPr="003F0CBD">
        <w:rPr>
          <w:rFonts w:asciiTheme="minorHAnsi" w:hAnsiTheme="minorHAnsi" w:cstheme="minorHAnsi"/>
        </w:rPr>
        <w:tab/>
        <w:t>Accelerating America’s Pledge page 2 extract: “Phasing Out Gas Heating in Favor of Cost-Effective Electric Heat Pumps”.  https://www.bbhub.io/dotorg/sites/28/2019/12/Accelerating-Americas-Pledge.pdf</w:t>
      </w:r>
    </w:p>
  </w:endnote>
  <w:endnote w:id="8">
    <w:p w14:paraId="61FC4B2C" w14:textId="77777777" w:rsidR="004C7510" w:rsidRPr="003F0CBD" w:rsidRDefault="00445DE0">
      <w:pPr>
        <w:pStyle w:val="EndnoteText"/>
        <w:rPr>
          <w:rFonts w:asciiTheme="minorHAnsi" w:hAnsiTheme="minorHAnsi" w:cstheme="minorHAnsi"/>
        </w:rPr>
      </w:pPr>
      <w:r w:rsidRPr="003F0CBD">
        <w:rPr>
          <w:rStyle w:val="EndnoteCharacters"/>
          <w:rFonts w:asciiTheme="minorHAnsi" w:hAnsiTheme="minorHAnsi" w:cstheme="minorHAnsi"/>
        </w:rPr>
        <w:endnoteRef/>
      </w:r>
      <w:r w:rsidRPr="003F0CBD">
        <w:rPr>
          <w:rFonts w:asciiTheme="minorHAnsi" w:hAnsiTheme="minorHAnsi" w:cstheme="minorHAnsi"/>
        </w:rPr>
        <w:tab/>
        <w:t>2019 New Jersey Energy Master Plan page 136 extract: “In the Least Cost and other scenarios with high uptake of heat pumps, the Integrated Energy Plan does not model significant efficiency investment in fossil-fueled heating equipment, as the majority of such equipment is gradually replaced with heat pumps by 2050…..”  http://d31hzlhk6di2h5.cloudfront.net/20200127/84/84/03/b2/2293766d081ff4a3cd8e60aa/NJBPU_EMP.pdf</w:t>
      </w:r>
    </w:p>
  </w:endnote>
  <w:endnote w:id="9">
    <w:p w14:paraId="26DCB5B2" w14:textId="77777777" w:rsidR="004C7510" w:rsidRPr="003F0CBD" w:rsidRDefault="00445DE0">
      <w:pPr>
        <w:pStyle w:val="EndnoteText"/>
        <w:rPr>
          <w:rFonts w:asciiTheme="minorHAnsi" w:hAnsiTheme="minorHAnsi" w:cstheme="minorHAnsi"/>
        </w:rPr>
      </w:pPr>
      <w:r w:rsidRPr="003F0CBD">
        <w:rPr>
          <w:rStyle w:val="EndnoteCharacters"/>
          <w:rFonts w:asciiTheme="minorHAnsi" w:hAnsiTheme="minorHAnsi" w:cstheme="minorHAnsi"/>
        </w:rPr>
        <w:endnoteRef/>
      </w:r>
      <w:r w:rsidRPr="003F0CBD">
        <w:rPr>
          <w:rFonts w:asciiTheme="minorHAnsi" w:hAnsiTheme="minorHAnsi" w:cstheme="minorHAnsi"/>
        </w:rPr>
        <w:tab/>
        <w:t>https://www.rggi.org/</w:t>
      </w:r>
    </w:p>
  </w:endnote>
  <w:endnote w:id="10">
    <w:p w14:paraId="7C3337EA" w14:textId="77777777" w:rsidR="004C7510" w:rsidRPr="003F0CBD" w:rsidRDefault="00445DE0">
      <w:pPr>
        <w:pStyle w:val="EndnoteText"/>
        <w:rPr>
          <w:rFonts w:asciiTheme="minorHAnsi" w:hAnsiTheme="minorHAnsi" w:cstheme="minorHAnsi"/>
        </w:rPr>
      </w:pPr>
      <w:r w:rsidRPr="003F0CBD">
        <w:rPr>
          <w:rStyle w:val="EndnoteCharacters"/>
          <w:rFonts w:asciiTheme="minorHAnsi" w:hAnsiTheme="minorHAnsi" w:cstheme="minorHAnsi"/>
        </w:rPr>
        <w:endnoteRef/>
      </w:r>
      <w:r w:rsidRPr="003F0CBD">
        <w:rPr>
          <w:rFonts w:asciiTheme="minorHAnsi" w:hAnsiTheme="minorHAnsi" w:cstheme="minorHAnsi"/>
        </w:rPr>
        <w:tab/>
        <w:t>https://www.rggi.org/sites/default/files/Uploads/Auction-Materials/53/Auction_53_Tutorial.pdf</w:t>
      </w:r>
    </w:p>
  </w:endnote>
  <w:endnote w:id="11">
    <w:p w14:paraId="53F50C6F" w14:textId="77777777" w:rsidR="004C7510" w:rsidRPr="003F0CBD" w:rsidRDefault="00445DE0">
      <w:pPr>
        <w:pStyle w:val="EndnoteText"/>
        <w:rPr>
          <w:rFonts w:asciiTheme="minorHAnsi" w:hAnsiTheme="minorHAnsi" w:cstheme="minorHAnsi"/>
        </w:rPr>
      </w:pPr>
      <w:r w:rsidRPr="003F0CBD">
        <w:rPr>
          <w:rStyle w:val="EndnoteCharacters"/>
          <w:rFonts w:asciiTheme="minorHAnsi" w:hAnsiTheme="minorHAnsi" w:cstheme="minorHAnsi"/>
        </w:rPr>
        <w:endnoteRef/>
      </w:r>
      <w:r w:rsidRPr="003F0CBD">
        <w:rPr>
          <w:rFonts w:asciiTheme="minorHAnsi" w:hAnsiTheme="minorHAnsi" w:cstheme="minorHAnsi"/>
        </w:rPr>
        <w:tab/>
        <w:t>“Beijing Opens Market on Carbon Emissions to Reduce Pollution”, New York Times, July 17, 2021.</w:t>
      </w:r>
    </w:p>
  </w:endnote>
  <w:endnote w:id="12">
    <w:p w14:paraId="7AEAE50C" w14:textId="77777777" w:rsidR="004C7510" w:rsidRPr="003F0CBD" w:rsidRDefault="00445DE0">
      <w:pPr>
        <w:pStyle w:val="EndnoteText"/>
        <w:rPr>
          <w:rFonts w:asciiTheme="minorHAnsi" w:hAnsiTheme="minorHAnsi" w:cstheme="minorHAnsi"/>
        </w:rPr>
      </w:pPr>
      <w:r w:rsidRPr="003F0CBD">
        <w:rPr>
          <w:rStyle w:val="EndnoteCharacters"/>
          <w:rFonts w:asciiTheme="minorHAnsi" w:hAnsiTheme="minorHAnsi" w:cstheme="minorHAnsi"/>
        </w:rPr>
        <w:endnoteRef/>
      </w:r>
      <w:r w:rsidRPr="003F0CBD">
        <w:rPr>
          <w:rFonts w:asciiTheme="minorHAnsi" w:hAnsiTheme="minorHAnsi" w:cstheme="minorHAnsi"/>
        </w:rPr>
        <w:tab/>
        <w:t>https://www.njspotlight.com/2021/07/nj-changes-course-on-opting-out-of-regional-power-grid/?nbsp%3B&amp;utm_source=NJ%20Spotlight%20%20Master%20List&amp;utm_campaign=a85aa5f9d3-AM_EMAIL_CAMPAIGN_2021_07_15&amp;utm_medium=email&amp;utm_term=0_1d26f473a7-a85aa5f9d3-398675885&amp;ct=t%28AM_EMAIL_CAMPAIGN_07_15_2021%29&amp;mc_cid=a85aa5f9d3&amp;mc_eid=09c8b44dbb</w:t>
      </w:r>
    </w:p>
  </w:endnote>
  <w:endnote w:id="13">
    <w:p w14:paraId="2061FEB0" w14:textId="77777777" w:rsidR="004C7510" w:rsidRPr="003F0CBD" w:rsidRDefault="00445DE0">
      <w:pPr>
        <w:pStyle w:val="EndnoteText"/>
        <w:rPr>
          <w:rFonts w:asciiTheme="minorHAnsi" w:hAnsiTheme="minorHAnsi" w:cstheme="minorHAnsi"/>
        </w:rPr>
      </w:pPr>
      <w:r w:rsidRPr="003F0CBD">
        <w:rPr>
          <w:rStyle w:val="EndnoteCharacters"/>
          <w:rFonts w:asciiTheme="minorHAnsi" w:hAnsiTheme="minorHAnsi" w:cstheme="minorHAnsi"/>
        </w:rPr>
        <w:endnoteRef/>
      </w:r>
      <w:r w:rsidRPr="003F0CBD">
        <w:rPr>
          <w:rFonts w:asciiTheme="minorHAnsi" w:hAnsiTheme="minorHAnsi" w:cstheme="minorHAnsi"/>
        </w:rPr>
        <w:tab/>
        <w:t>https://www.nbcphiladelphia.com/news/national-international/changing-climate/meet-the-former-high-school-teacher-in-charge-of-njs-offshore-wind-expansion/2871873/</w:t>
      </w:r>
    </w:p>
  </w:endnote>
  <w:endnote w:id="14">
    <w:p w14:paraId="6A746D31" w14:textId="77777777" w:rsidR="004C7510" w:rsidRPr="003F0CBD" w:rsidRDefault="00445DE0">
      <w:pPr>
        <w:rPr>
          <w:rFonts w:asciiTheme="minorHAnsi" w:hAnsiTheme="minorHAnsi" w:cstheme="minorHAnsi"/>
          <w:sz w:val="20"/>
          <w:szCs w:val="20"/>
        </w:rPr>
      </w:pPr>
      <w:r w:rsidRPr="003F0CBD">
        <w:rPr>
          <w:rStyle w:val="EndnoteCharacters"/>
          <w:rFonts w:asciiTheme="minorHAnsi" w:hAnsiTheme="minorHAnsi" w:cstheme="minorHAnsi"/>
          <w:sz w:val="20"/>
          <w:szCs w:val="20"/>
        </w:rPr>
        <w:endnoteRef/>
      </w:r>
      <w:r w:rsidRPr="003F0CBD">
        <w:rPr>
          <w:rFonts w:asciiTheme="minorHAnsi" w:hAnsiTheme="minorHAnsi" w:cstheme="minorHAnsi"/>
          <w:color w:val="333333"/>
          <w:sz w:val="20"/>
          <w:szCs w:val="20"/>
        </w:rPr>
        <w:t xml:space="preserve">     A similar comment was submitted 6/17/21 at https://www.nj.gov/dep/rules/comments/ regarding     </w:t>
      </w:r>
      <w:r w:rsidRPr="003F0CBD">
        <w:rPr>
          <w:rStyle w:val="Hyperlink"/>
          <w:rFonts w:asciiTheme="minorHAnsi" w:hAnsiTheme="minorHAnsi" w:cstheme="minorHAnsi"/>
          <w:color w:val="auto"/>
          <w:sz w:val="20"/>
          <w:szCs w:val="20"/>
          <w:u w:val="none"/>
        </w:rPr>
        <w:t>https://www.nj.gov/dep/rules/proposals/20210419a.pdf.</w:t>
      </w:r>
    </w:p>
  </w:endnote>
  <w:endnote w:id="15">
    <w:p w14:paraId="0F8DE70A" w14:textId="77777777" w:rsidR="004C7510" w:rsidRPr="003F0CBD" w:rsidRDefault="00445DE0">
      <w:pPr>
        <w:rPr>
          <w:rFonts w:asciiTheme="minorHAnsi" w:hAnsiTheme="minorHAnsi" w:cstheme="minorHAnsi"/>
          <w:sz w:val="20"/>
          <w:szCs w:val="20"/>
        </w:rPr>
      </w:pPr>
      <w:r w:rsidRPr="003F0CBD">
        <w:rPr>
          <w:rStyle w:val="EndnoteCharacters"/>
          <w:rFonts w:asciiTheme="minorHAnsi" w:hAnsiTheme="minorHAnsi" w:cstheme="minorHAnsi"/>
          <w:sz w:val="20"/>
          <w:szCs w:val="20"/>
        </w:rPr>
        <w:endnoteRef/>
      </w:r>
      <w:r w:rsidRPr="003F0CBD">
        <w:rPr>
          <w:rStyle w:val="Hyperlink"/>
          <w:rFonts w:asciiTheme="minorHAnsi" w:hAnsiTheme="minorHAnsi" w:cstheme="minorHAnsi"/>
          <w:sz w:val="20"/>
          <w:szCs w:val="20"/>
          <w:u w:val="none"/>
        </w:rPr>
        <w:t xml:space="preserve">     </w:t>
      </w:r>
      <w:r w:rsidRPr="003F0CBD">
        <w:rPr>
          <w:rStyle w:val="Hyperlink"/>
          <w:rFonts w:asciiTheme="minorHAnsi" w:hAnsiTheme="minorHAnsi" w:cstheme="minorHAnsi"/>
          <w:color w:val="auto"/>
          <w:sz w:val="20"/>
          <w:szCs w:val="20"/>
          <w:u w:val="none"/>
        </w:rPr>
        <w:t>https://ww2.arb.ca.gov/sites/default/files/classic/regact/2019/act2019/fro2.pdf</w:t>
      </w:r>
      <w:r w:rsidRPr="003F0CBD">
        <w:rPr>
          <w:rFonts w:asciiTheme="minorHAnsi" w:hAnsiTheme="minorHAnsi" w:cstheme="minorHAnsi"/>
          <w:sz w:val="20"/>
          <w:szCs w:val="20"/>
        </w:rPr>
        <w:t xml:space="preserve"> and</w:t>
      </w:r>
    </w:p>
    <w:p w14:paraId="51E5363C" w14:textId="77777777" w:rsidR="004C7510" w:rsidRPr="003F0CBD" w:rsidRDefault="00445DE0">
      <w:pPr>
        <w:rPr>
          <w:rFonts w:asciiTheme="minorHAnsi" w:hAnsiTheme="minorHAnsi" w:cstheme="minorHAnsi"/>
          <w:sz w:val="20"/>
          <w:szCs w:val="20"/>
        </w:rPr>
      </w:pPr>
      <w:r w:rsidRPr="003F0CBD">
        <w:rPr>
          <w:rFonts w:asciiTheme="minorHAnsi" w:hAnsiTheme="minorHAnsi" w:cstheme="minorHAnsi"/>
          <w:sz w:val="20"/>
          <w:szCs w:val="20"/>
        </w:rPr>
        <w:t xml:space="preserve">       </w:t>
      </w:r>
      <w:r w:rsidRPr="003F0CBD">
        <w:rPr>
          <w:rStyle w:val="Hyperlink"/>
          <w:rFonts w:asciiTheme="minorHAnsi" w:hAnsiTheme="minorHAnsi" w:cstheme="minorHAnsi"/>
          <w:color w:val="auto"/>
          <w:sz w:val="20"/>
          <w:szCs w:val="20"/>
          <w:u w:val="none"/>
        </w:rPr>
        <w:t>https://theicct.org/sites/default/files/publications/CA-HDV-EV-policy-update-jul212020.pdf</w:t>
      </w:r>
    </w:p>
  </w:endnote>
  <w:endnote w:id="16">
    <w:p w14:paraId="615E8033" w14:textId="77D656EA" w:rsidR="004C7510" w:rsidRPr="003F0CBD" w:rsidRDefault="00445DE0">
      <w:pPr>
        <w:rPr>
          <w:sz w:val="20"/>
          <w:szCs w:val="20"/>
        </w:rPr>
      </w:pPr>
      <w:r w:rsidRPr="003F0CBD">
        <w:rPr>
          <w:rStyle w:val="EndnoteCharacters"/>
          <w:rFonts w:asciiTheme="minorHAnsi" w:hAnsiTheme="minorHAnsi" w:cstheme="minorHAnsi"/>
          <w:sz w:val="20"/>
          <w:szCs w:val="20"/>
        </w:rPr>
        <w:endnoteRef/>
      </w:r>
      <w:r w:rsidRPr="003F0CBD">
        <w:rPr>
          <w:rFonts w:asciiTheme="minorHAnsi" w:hAnsiTheme="minorHAnsi" w:cstheme="minorHAnsi"/>
          <w:sz w:val="20"/>
          <w:szCs w:val="20"/>
        </w:rPr>
        <w:t xml:space="preserve">     Also, apparently the CARB did NOT satisfy (at this time) the objective of similar comments provided to the CARB during its comment process, and thus it follows that incorporating just the existing CARB regulations without an aggressive 100% objective is not currently adequate, though there may be an intent to improve the California situation in the future, e.g. “…..a possible work towards an ultimate goal of 100 percent zero-emission where feasible by 2045…..” at the following reference.  See “Future ZEV Policy – Set Clear 100 Percent ZEV </w:t>
      </w:r>
      <w:r w:rsidR="009D789B" w:rsidRPr="003F0CBD">
        <w:rPr>
          <w:rFonts w:asciiTheme="minorHAnsi" w:hAnsiTheme="minorHAnsi" w:cstheme="minorHAnsi"/>
          <w:sz w:val="20"/>
          <w:szCs w:val="20"/>
        </w:rPr>
        <w:t>Targets” See</w:t>
      </w:r>
      <w:r w:rsidRPr="003F0CBD">
        <w:rPr>
          <w:rFonts w:asciiTheme="minorHAnsi" w:hAnsiTheme="minorHAnsi" w:cstheme="minorHAnsi"/>
          <w:sz w:val="20"/>
          <w:szCs w:val="20"/>
        </w:rPr>
        <w:t xml:space="preserve"> </w:t>
      </w:r>
      <w:r w:rsidRPr="003F0CBD">
        <w:rPr>
          <w:rFonts w:asciiTheme="minorHAnsi" w:hAnsiTheme="minorHAnsi" w:cstheme="minorHAnsi"/>
          <w:color w:val="333333"/>
          <w:sz w:val="20"/>
          <w:szCs w:val="20"/>
        </w:rPr>
        <w:t>https://ww2.arb.ca.gov/sites/default/files/classic/regact/2019/act2019/fsor.pdf.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158529"/>
      <w:docPartObj>
        <w:docPartGallery w:val="Page Numbers (Bottom of Page)"/>
        <w:docPartUnique/>
      </w:docPartObj>
    </w:sdtPr>
    <w:sdtEndPr/>
    <w:sdtContent>
      <w:p w14:paraId="6872FC5D" w14:textId="77777777" w:rsidR="004C7510" w:rsidRDefault="00445DE0">
        <w:pPr>
          <w:pStyle w:val="Footer"/>
          <w:jc w:val="center"/>
        </w:pPr>
        <w:r>
          <w:fldChar w:fldCharType="begin"/>
        </w:r>
        <w:r>
          <w:instrText>PAGE</w:instrText>
        </w:r>
        <w:r>
          <w:fldChar w:fldCharType="separate"/>
        </w:r>
        <w:r>
          <w:t>3</w:t>
        </w:r>
        <w:r>
          <w:fldChar w:fldCharType="end"/>
        </w:r>
      </w:p>
    </w:sdtContent>
  </w:sdt>
  <w:p w14:paraId="1E4870E7" w14:textId="77777777" w:rsidR="004C7510" w:rsidRDefault="004C7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688C9" w14:textId="77777777" w:rsidR="00317C52" w:rsidRDefault="00317C52">
      <w:r>
        <w:separator/>
      </w:r>
    </w:p>
  </w:footnote>
  <w:footnote w:type="continuationSeparator" w:id="0">
    <w:p w14:paraId="22D5D615" w14:textId="77777777" w:rsidR="00317C52" w:rsidRDefault="00317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9055" w14:textId="77777777" w:rsidR="004C7510" w:rsidRDefault="004C7510">
    <w:pPr>
      <w:pStyle w:val="Header"/>
      <w:jc w:val="right"/>
    </w:pPr>
  </w:p>
  <w:p w14:paraId="4B2FB8C9" w14:textId="77777777" w:rsidR="004C7510" w:rsidRDefault="004C7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7B56"/>
    <w:multiLevelType w:val="hybridMultilevel"/>
    <w:tmpl w:val="C478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D67DC"/>
    <w:multiLevelType w:val="multilevel"/>
    <w:tmpl w:val="74288B3E"/>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7CA0580"/>
    <w:multiLevelType w:val="multilevel"/>
    <w:tmpl w:val="74F41F2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75EE7699"/>
    <w:multiLevelType w:val="hybridMultilevel"/>
    <w:tmpl w:val="1FC672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efaultTabStop w:val="408"/>
  <w:autoHyphenation/>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510"/>
    <w:rsid w:val="0003618E"/>
    <w:rsid w:val="001E4FAD"/>
    <w:rsid w:val="002731CB"/>
    <w:rsid w:val="0029371D"/>
    <w:rsid w:val="002E17DA"/>
    <w:rsid w:val="00317C52"/>
    <w:rsid w:val="003D43F0"/>
    <w:rsid w:val="003D5519"/>
    <w:rsid w:val="003F0CBD"/>
    <w:rsid w:val="00445DE0"/>
    <w:rsid w:val="004C7510"/>
    <w:rsid w:val="004C7596"/>
    <w:rsid w:val="00606689"/>
    <w:rsid w:val="00683A76"/>
    <w:rsid w:val="006C3BC7"/>
    <w:rsid w:val="0078015B"/>
    <w:rsid w:val="007A5516"/>
    <w:rsid w:val="00927B13"/>
    <w:rsid w:val="00972351"/>
    <w:rsid w:val="009C72F9"/>
    <w:rsid w:val="009D789B"/>
    <w:rsid w:val="00A90418"/>
    <w:rsid w:val="00AC0FC3"/>
    <w:rsid w:val="00B84DFE"/>
    <w:rsid w:val="00C53A8C"/>
    <w:rsid w:val="00D04429"/>
    <w:rsid w:val="00D2672E"/>
    <w:rsid w:val="00D463F4"/>
    <w:rsid w:val="00D4643E"/>
    <w:rsid w:val="00D7174C"/>
    <w:rsid w:val="00D935BB"/>
    <w:rsid w:val="00ED385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E0C5F"/>
  <w15:docId w15:val="{336A2190-2393-42E9-AF5A-729309F00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basedOn w:val="DefaultParagraphFont"/>
    <w:uiPriority w:val="99"/>
    <w:semiHidden/>
    <w:unhideWhenUsed/>
    <w:qFormat/>
    <w:rsid w:val="00EC0BC9"/>
    <w:rPr>
      <w:vertAlign w:val="superscript"/>
    </w:rPr>
  </w:style>
  <w:style w:type="character" w:customStyle="1" w:styleId="EndnoteAnchor">
    <w:name w:val="Endnote Anchor"/>
    <w:rPr>
      <w:vertAlign w:val="superscript"/>
    </w:rPr>
  </w:style>
  <w:style w:type="character" w:customStyle="1" w:styleId="FootnoteAnchor">
    <w:name w:val="Footnote Anchor"/>
    <w:rPr>
      <w:vertAlign w:val="superscript"/>
    </w:rPr>
  </w:style>
  <w:style w:type="character" w:customStyle="1" w:styleId="FootnoteCharacters">
    <w:name w:val="Footnote Characters"/>
    <w:qFormat/>
  </w:style>
  <w:style w:type="character" w:styleId="Hyperlink">
    <w:name w:val="Hyperlink"/>
    <w:rPr>
      <w:color w:val="000080"/>
      <w:u w:val="single"/>
    </w:rPr>
  </w:style>
  <w:style w:type="character" w:customStyle="1" w:styleId="StrongEmphasis">
    <w:name w:val="Strong Emphasis"/>
    <w:qFormat/>
    <w:rPr>
      <w:b/>
      <w:bCs/>
    </w:rPr>
  </w:style>
  <w:style w:type="character" w:customStyle="1" w:styleId="NumberingSymbols">
    <w:name w:val="Numbering Symbols"/>
    <w:qFormat/>
    <w:rPr>
      <w:sz w:val="20"/>
      <w:szCs w:val="20"/>
    </w:rPr>
  </w:style>
  <w:style w:type="character" w:styleId="UnresolvedMention">
    <w:name w:val="Unresolved Mention"/>
    <w:basedOn w:val="DefaultParagraphFont"/>
    <w:uiPriority w:val="99"/>
    <w:semiHidden/>
    <w:unhideWhenUsed/>
    <w:qFormat/>
    <w:rsid w:val="00562CC2"/>
    <w:rPr>
      <w:color w:val="605E5C"/>
      <w:shd w:val="clear" w:color="auto" w:fill="E1DFDD"/>
    </w:rPr>
  </w:style>
  <w:style w:type="character" w:customStyle="1" w:styleId="LineNumbering">
    <w:name w:val="Line Numbering"/>
  </w:style>
  <w:style w:type="character" w:customStyle="1" w:styleId="FooterChar">
    <w:name w:val="Footer Char"/>
    <w:basedOn w:val="DefaultParagraphFont"/>
    <w:link w:val="Footer"/>
    <w:uiPriority w:val="99"/>
    <w:qFormat/>
    <w:rsid w:val="007F57F9"/>
    <w:rPr>
      <w:rFonts w:cs="Mangal"/>
      <w:szCs w:val="21"/>
    </w:rPr>
  </w:style>
  <w:style w:type="character" w:customStyle="1" w:styleId="HeaderChar">
    <w:name w:val="Header Char"/>
    <w:basedOn w:val="DefaultParagraphFont"/>
    <w:link w:val="Header"/>
    <w:uiPriority w:val="99"/>
    <w:qFormat/>
    <w:rsid w:val="007F57F9"/>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EndnoteText">
    <w:name w:val="endnote text"/>
    <w:basedOn w:val="Normal"/>
    <w:link w:val="EndnoteTextChar"/>
    <w:uiPriority w:val="99"/>
    <w:pPr>
      <w:suppressLineNumbers/>
      <w:ind w:left="339" w:hanging="339"/>
    </w:pPr>
    <w:rPr>
      <w:sz w:val="20"/>
      <w:szCs w:val="20"/>
    </w:rPr>
  </w:style>
  <w:style w:type="paragraph" w:styleId="FootnoteText">
    <w:name w:val="footnote text"/>
    <w:basedOn w:val="Normal"/>
    <w:pPr>
      <w:suppressLineNumbers/>
      <w:ind w:left="339" w:hanging="339"/>
    </w:pPr>
    <w:rPr>
      <w:sz w:val="20"/>
      <w:szCs w:val="20"/>
    </w:rPr>
  </w:style>
  <w:style w:type="paragraph" w:customStyle="1" w:styleId="HeaderandFooter">
    <w:name w:val="Header and Footer"/>
    <w:basedOn w:val="Normal"/>
    <w:qFormat/>
    <w:pPr>
      <w:suppressLineNumbers/>
      <w:tabs>
        <w:tab w:val="center" w:pos="4986"/>
        <w:tab w:val="right" w:pos="9972"/>
      </w:tabs>
    </w:pPr>
  </w:style>
  <w:style w:type="paragraph" w:styleId="Header">
    <w:name w:val="header"/>
    <w:basedOn w:val="HeaderandFooter"/>
    <w:link w:val="HeaderChar"/>
    <w:uiPriority w:val="99"/>
  </w:style>
  <w:style w:type="paragraph" w:styleId="Revision">
    <w:name w:val="Revision"/>
    <w:uiPriority w:val="99"/>
    <w:semiHidden/>
    <w:qFormat/>
    <w:rsid w:val="00E81F17"/>
    <w:pPr>
      <w:suppressAutoHyphens w:val="0"/>
    </w:pPr>
    <w:rPr>
      <w:rFonts w:cs="Mangal"/>
      <w:szCs w:val="21"/>
    </w:rPr>
  </w:style>
  <w:style w:type="paragraph" w:styleId="Footer">
    <w:name w:val="footer"/>
    <w:basedOn w:val="Normal"/>
    <w:link w:val="FooterChar"/>
    <w:uiPriority w:val="99"/>
    <w:unhideWhenUsed/>
    <w:rsid w:val="007F57F9"/>
    <w:pPr>
      <w:tabs>
        <w:tab w:val="center" w:pos="4680"/>
        <w:tab w:val="right" w:pos="9360"/>
      </w:tabs>
    </w:pPr>
    <w:rPr>
      <w:rFonts w:cs="Mangal"/>
      <w:szCs w:val="21"/>
    </w:rPr>
  </w:style>
  <w:style w:type="character" w:customStyle="1" w:styleId="EndnoteTextChar">
    <w:name w:val="Endnote Text Char"/>
    <w:basedOn w:val="DefaultParagraphFont"/>
    <w:link w:val="EndnoteText"/>
    <w:uiPriority w:val="99"/>
    <w:rsid w:val="002E17DA"/>
    <w:rPr>
      <w:sz w:val="20"/>
      <w:szCs w:val="20"/>
    </w:rPr>
  </w:style>
  <w:style w:type="character" w:styleId="EndnoteReference">
    <w:name w:val="endnote reference"/>
    <w:basedOn w:val="DefaultParagraphFont"/>
    <w:uiPriority w:val="99"/>
    <w:semiHidden/>
    <w:unhideWhenUsed/>
    <w:rsid w:val="002E17DA"/>
    <w:rPr>
      <w:vertAlign w:val="superscript"/>
    </w:rPr>
  </w:style>
  <w:style w:type="paragraph" w:styleId="ListParagraph">
    <w:name w:val="List Paragraph"/>
    <w:basedOn w:val="Normal"/>
    <w:uiPriority w:val="34"/>
    <w:qFormat/>
    <w:rsid w:val="002E17DA"/>
    <w:pPr>
      <w:ind w:left="720"/>
      <w:contextualSpacing/>
    </w:pPr>
    <w:rPr>
      <w:rFonts w:cs="Mangal"/>
      <w:szCs w:val="21"/>
    </w:rPr>
  </w:style>
  <w:style w:type="character" w:styleId="FollowedHyperlink">
    <w:name w:val="FollowedHyperlink"/>
    <w:basedOn w:val="DefaultParagraphFont"/>
    <w:uiPriority w:val="99"/>
    <w:semiHidden/>
    <w:unhideWhenUsed/>
    <w:rsid w:val="00D935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mericaisallin.com/wp-content/uploads/2021/04/all-in-climate-strategy-report2021rd3-3.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bcphiladelphia.com/news/national-international/changing-climate/offshore-wind-turbines-renewable-energy-atlantic-ocean-new-jersey-united-states-climate-change/272343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tiesracetozero.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acetozero.unfccc.int/system/cities/" TargetMode="External"/><Relationship Id="rId4" Type="http://schemas.openxmlformats.org/officeDocument/2006/relationships/settings" Target="settings.xml"/><Relationship Id="rId9" Type="http://schemas.openxmlformats.org/officeDocument/2006/relationships/hyperlink" Target="https://www.americaisallin.com/wp-content/uploads/2021/02/all-in-national-climate-strategy.pdf"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netzeroamerica.princeton.edu/img/Princeton_NZA_Interim_Report_15_Dec_2020_FINAL.pdf" TargetMode="External"/><Relationship Id="rId2" Type="http://schemas.openxmlformats.org/officeDocument/2006/relationships/hyperlink" Target="https://www.americaisallin.com/wp-content/uploads/2021/02/all-in-national-climate-strategy.pdf" TargetMode="External"/><Relationship Id="rId1" Type="http://schemas.openxmlformats.org/officeDocument/2006/relationships/hyperlink" Target="https://www.americaisallin.com/wp-content/uploads/2021/04/all-in-climate-strategy-report2021rd3-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54EE-AC8F-4CEA-8A25-893F8781C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patlaptop2020 miller</dc:creator>
  <dc:description/>
  <cp:lastModifiedBy>Steve Miller</cp:lastModifiedBy>
  <cp:revision>21</cp:revision>
  <cp:lastPrinted>2021-07-16T21:10:00Z</cp:lastPrinted>
  <dcterms:created xsi:type="dcterms:W3CDTF">2021-07-21T20:48:00Z</dcterms:created>
  <dcterms:modified xsi:type="dcterms:W3CDTF">2021-07-22T03:37:00Z</dcterms:modified>
  <dc:language>en-US</dc:language>
</cp:coreProperties>
</file>