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753F" w14:textId="56A4C0E3" w:rsidR="00554460" w:rsidRDefault="00BE07F7" w:rsidP="00BE07F7">
      <w:pPr>
        <w:jc w:val="center"/>
      </w:pPr>
      <w:r>
        <w:rPr>
          <w:b/>
          <w:bCs/>
        </w:rPr>
        <w:t xml:space="preserve">Building Electrification – Administration Policy </w:t>
      </w:r>
      <w:proofErr w:type="spellStart"/>
      <w:r>
        <w:rPr>
          <w:b/>
          <w:bCs/>
        </w:rPr>
        <w:t>Subteam</w:t>
      </w:r>
      <w:proofErr w:type="spellEnd"/>
      <w:r>
        <w:rPr>
          <w:b/>
          <w:bCs/>
        </w:rPr>
        <w:t xml:space="preserve"> 3/10/2022</w:t>
      </w:r>
    </w:p>
    <w:p w14:paraId="0988B769" w14:textId="6CBB546D" w:rsidR="00BE07F7" w:rsidRDefault="00AB4DC8" w:rsidP="00BE07F7">
      <w:r>
        <w:t>The following people were present for at least part of the breakout session:</w:t>
      </w:r>
    </w:p>
    <w:p w14:paraId="69A2CE2F" w14:textId="492B77B8" w:rsidR="00AB4DC8" w:rsidRDefault="004538A6" w:rsidP="00BE07F7">
      <w:r>
        <w:t>Hap Haven</w:t>
      </w:r>
    </w:p>
    <w:p w14:paraId="239CB313" w14:textId="7058249B" w:rsidR="004538A6" w:rsidRDefault="004538A6" w:rsidP="00BE07F7">
      <w:r>
        <w:t>Corey Katz</w:t>
      </w:r>
    </w:p>
    <w:p w14:paraId="00815290" w14:textId="75D0F643" w:rsidR="004538A6" w:rsidRDefault="004538A6" w:rsidP="00BE07F7">
      <w:r>
        <w:t>Bob Erickson</w:t>
      </w:r>
    </w:p>
    <w:p w14:paraId="6C845642" w14:textId="685D8625" w:rsidR="004538A6" w:rsidRDefault="004538A6" w:rsidP="00BE07F7">
      <w:r>
        <w:t>Matt Kavanagh</w:t>
      </w:r>
    </w:p>
    <w:p w14:paraId="45F3E58A" w14:textId="5DF500C3" w:rsidR="004538A6" w:rsidRDefault="004538A6" w:rsidP="00BE07F7">
      <w:r>
        <w:t>Eric Benson</w:t>
      </w:r>
    </w:p>
    <w:p w14:paraId="027E5966" w14:textId="7688EEF8" w:rsidR="004538A6" w:rsidRDefault="004538A6" w:rsidP="00BE07F7">
      <w:r>
        <w:t>Maggie Ortiz</w:t>
      </w:r>
    </w:p>
    <w:p w14:paraId="7E44A563" w14:textId="4008A164" w:rsidR="004538A6" w:rsidRDefault="004538A6" w:rsidP="00BE07F7">
      <w:r>
        <w:t>Ken Dolsky</w:t>
      </w:r>
    </w:p>
    <w:p w14:paraId="26245591" w14:textId="3CF7B1F0" w:rsidR="004538A6" w:rsidRDefault="004538A6" w:rsidP="00BE07F7">
      <w:r>
        <w:t>George Moffatt</w:t>
      </w:r>
    </w:p>
    <w:p w14:paraId="63708151" w14:textId="7B688F4D" w:rsidR="00E32368" w:rsidRDefault="00E32368" w:rsidP="00BE07F7">
      <w:r>
        <w:t>Pat Miller</w:t>
      </w:r>
    </w:p>
    <w:p w14:paraId="6054F794" w14:textId="09AA0250" w:rsidR="00F56AD6" w:rsidRDefault="00F56AD6" w:rsidP="00BE07F7">
      <w:r>
        <w:t xml:space="preserve">We talked about a letter directed toward Gov Murphy, with input from his policy advisors, </w:t>
      </w:r>
      <w:r w:rsidR="006843F6">
        <w:t>BPU or DEP staff or others as appropriate. Our asks are</w:t>
      </w:r>
    </w:p>
    <w:p w14:paraId="37C4240F" w14:textId="75D9806F" w:rsidR="006843F6" w:rsidRDefault="00AD0969" w:rsidP="006843F6">
      <w:pPr>
        <w:pStyle w:val="ListParagraph"/>
        <w:numPr>
          <w:ilvl w:val="0"/>
          <w:numId w:val="1"/>
        </w:numPr>
      </w:pPr>
      <w:r>
        <w:t>A declared goal of 1 million buildings</w:t>
      </w:r>
      <w:r w:rsidR="008E0EEB">
        <w:t xml:space="preserve"> fully</w:t>
      </w:r>
      <w:r>
        <w:t xml:space="preserve"> electrified (and heated with high-efficiency he</w:t>
      </w:r>
      <w:r w:rsidR="008E0EEB">
        <w:t>at pumps) by 2030</w:t>
      </w:r>
      <w:r w:rsidR="004E2D25">
        <w:t xml:space="preserve">. This may be a reasonably aggressive goal but will not enable NJ to reach 50x30 unless progress toward reducing GHG emissions is accelerated in other sectors such as </w:t>
      </w:r>
      <w:r w:rsidR="00CB29D3">
        <w:t>transportation and clean electricity</w:t>
      </w:r>
      <w:r w:rsidR="00B955E5">
        <w:t>.</w:t>
      </w:r>
    </w:p>
    <w:p w14:paraId="7206371A" w14:textId="604AB260" w:rsidR="00B955E5" w:rsidRDefault="00EA20F7" w:rsidP="006843F6">
      <w:pPr>
        <w:pStyle w:val="ListParagraph"/>
        <w:numPr>
          <w:ilvl w:val="0"/>
          <w:numId w:val="1"/>
        </w:numPr>
      </w:pPr>
      <w:r>
        <w:t xml:space="preserve">Overhaul of </w:t>
      </w:r>
      <w:r w:rsidR="00FF3410">
        <w:t>NJ’s</w:t>
      </w:r>
      <w:r>
        <w:t xml:space="preserve"> building efficiency programs </w:t>
      </w:r>
      <w:r w:rsidR="00E24794">
        <w:t>so that they strongly favor electrification over higher efficiency gas heat</w:t>
      </w:r>
      <w:r w:rsidR="00FF3410">
        <w:t>.</w:t>
      </w:r>
    </w:p>
    <w:p w14:paraId="2104AC76" w14:textId="6EDCBCC5" w:rsidR="006C3CA1" w:rsidRDefault="00071DB5" w:rsidP="006843F6">
      <w:pPr>
        <w:pStyle w:val="ListParagraph"/>
        <w:numPr>
          <w:ilvl w:val="0"/>
          <w:numId w:val="1"/>
        </w:numPr>
      </w:pPr>
      <w:r>
        <w:t>Prioritize</w:t>
      </w:r>
      <w:r w:rsidR="006C3CA1">
        <w:t xml:space="preserve"> existing oil, </w:t>
      </w:r>
      <w:proofErr w:type="gramStart"/>
      <w:r w:rsidR="006C3CA1">
        <w:t>propane</w:t>
      </w:r>
      <w:proofErr w:type="gramEnd"/>
      <w:r w:rsidR="006C3CA1">
        <w:t xml:space="preserve"> and electrical</w:t>
      </w:r>
      <w:r>
        <w:t xml:space="preserve"> resistance heating for </w:t>
      </w:r>
      <w:r w:rsidR="005A55F2">
        <w:t>replacement by</w:t>
      </w:r>
      <w:r w:rsidR="005F042F">
        <w:t xml:space="preserve"> electric heat pumps</w:t>
      </w:r>
      <w:r w:rsidR="004E4AFB">
        <w:t>. (Convert all by 2030 and 20% of existing</w:t>
      </w:r>
      <w:r w:rsidR="003850E8">
        <w:t xml:space="preserve"> inefficient gas furnaces by 2030.)</w:t>
      </w:r>
    </w:p>
    <w:p w14:paraId="0E2CF5D7" w14:textId="226F0F89" w:rsidR="00FF3410" w:rsidRDefault="00775783" w:rsidP="006843F6">
      <w:pPr>
        <w:pStyle w:val="ListParagraph"/>
        <w:numPr>
          <w:ilvl w:val="0"/>
          <w:numId w:val="1"/>
        </w:numPr>
      </w:pPr>
      <w:r>
        <w:t>A Building Efficiency Roadmap by end of 2022. We plan to provide as much of the content as we can gather</w:t>
      </w:r>
      <w:r w:rsidR="006C3CA1">
        <w:t>.</w:t>
      </w:r>
    </w:p>
    <w:p w14:paraId="1213A706" w14:textId="7B0ED400" w:rsidR="007A3434" w:rsidRDefault="007A3434" w:rsidP="006843F6">
      <w:pPr>
        <w:pStyle w:val="ListParagraph"/>
        <w:numPr>
          <w:ilvl w:val="0"/>
          <w:numId w:val="1"/>
        </w:numPr>
      </w:pPr>
      <w:r>
        <w:t>The 3300 Affordable Housing Units that Gov Murphy’s budget proposes to subsidize with</w:t>
      </w:r>
      <w:r w:rsidR="007153A4">
        <w:t xml:space="preserve"> $30 million of</w:t>
      </w:r>
      <w:r>
        <w:t xml:space="preserve"> </w:t>
      </w:r>
      <w:r w:rsidR="00651F88">
        <w:t>Covid Rescue funds should be built all-electric</w:t>
      </w:r>
      <w:r w:rsidR="00424084">
        <w:t xml:space="preserve"> immediately, to eliminate the need for conversion later.</w:t>
      </w:r>
    </w:p>
    <w:p w14:paraId="05C35A25" w14:textId="53C00282" w:rsidR="00A819E5" w:rsidRDefault="00CF2E19" w:rsidP="00A819E5">
      <w:r>
        <w:t>Click on this</w:t>
      </w:r>
      <w:r w:rsidR="00A819E5">
        <w:t xml:space="preserve"> link to</w:t>
      </w:r>
      <w:r w:rsidR="00103ABE">
        <w:t xml:space="preserve"> download</w:t>
      </w:r>
      <w:r w:rsidR="00A819E5">
        <w:t xml:space="preserve"> “</w:t>
      </w:r>
      <w:hyperlink r:id="rId5" w:history="1">
        <w:r w:rsidR="001A6323" w:rsidRPr="00CF2E19">
          <w:rPr>
            <w:rStyle w:val="Hyperlink"/>
          </w:rPr>
          <w:t xml:space="preserve">A Pocket Guide to All-Electric Retrofits of Single-Family </w:t>
        </w:r>
        <w:r w:rsidR="004345D6" w:rsidRPr="00CF2E19">
          <w:rPr>
            <w:rStyle w:val="Hyperlink"/>
          </w:rPr>
          <w:t>Homes</w:t>
        </w:r>
      </w:hyperlink>
      <w:r w:rsidR="004345D6">
        <w:t>,</w:t>
      </w:r>
      <w:r w:rsidR="00995881">
        <w:t xml:space="preserve">” </w:t>
      </w:r>
      <w:r w:rsidR="002C667C">
        <w:t>by Redwood Energy</w:t>
      </w:r>
      <w:r w:rsidR="004A1DFF">
        <w:t>.</w:t>
      </w:r>
      <w:r>
        <w:t xml:space="preserve">  Other guides for </w:t>
      </w:r>
      <w:r w:rsidR="00103ABE">
        <w:t>zero-emissions</w:t>
      </w:r>
      <w:r>
        <w:t xml:space="preserve"> multi-family </w:t>
      </w:r>
      <w:proofErr w:type="gramStart"/>
      <w:r>
        <w:t xml:space="preserve">and </w:t>
      </w:r>
      <w:r w:rsidR="00103ABE">
        <w:t xml:space="preserve"> zero</w:t>
      </w:r>
      <w:proofErr w:type="gramEnd"/>
      <w:r w:rsidR="00103ABE">
        <w:t xml:space="preserve">-carbon </w:t>
      </w:r>
      <w:r>
        <w:t>Commercial</w:t>
      </w:r>
      <w:r w:rsidR="00103ABE">
        <w:t xml:space="preserve"> are </w:t>
      </w:r>
      <w:hyperlink r:id="rId6" w:history="1">
        <w:r w:rsidR="00103ABE" w:rsidRPr="00103ABE">
          <w:rPr>
            <w:rStyle w:val="Hyperlink"/>
          </w:rPr>
          <w:t>available here</w:t>
        </w:r>
      </w:hyperlink>
    </w:p>
    <w:p w14:paraId="4C637676" w14:textId="7B0344AE" w:rsidR="00995881" w:rsidRDefault="00995881" w:rsidP="00A819E5">
      <w:r>
        <w:t xml:space="preserve">We learned that the Executive Director of the Governor’s Office of Climate Action and the Green Economy is Jane Cohen, who has met several times with </w:t>
      </w:r>
      <w:proofErr w:type="spellStart"/>
      <w:r>
        <w:t>EmpowerNJ</w:t>
      </w:r>
      <w:proofErr w:type="spellEnd"/>
      <w:r w:rsidR="00976328">
        <w:t xml:space="preserve"> SC</w:t>
      </w:r>
      <w:r>
        <w:t xml:space="preserve"> members Doug O’Malley and Dave Pringle</w:t>
      </w:r>
      <w:r w:rsidR="007A3434">
        <w:t>.</w:t>
      </w:r>
    </w:p>
    <w:p w14:paraId="44434248" w14:textId="1ABC1262" w:rsidR="004345D6" w:rsidRPr="00BE07F7" w:rsidRDefault="00FF76B2" w:rsidP="00A819E5">
      <w:r>
        <w:t xml:space="preserve">The </w:t>
      </w:r>
      <w:proofErr w:type="spellStart"/>
      <w:r>
        <w:t>subteam</w:t>
      </w:r>
      <w:proofErr w:type="spellEnd"/>
      <w:r>
        <w:t xml:space="preserve"> will meet on March 21 at 7 pm to</w:t>
      </w:r>
      <w:r w:rsidR="00421DD9">
        <w:t xml:space="preserve"> update plans and report out to entire BE Team on March 24.</w:t>
      </w:r>
      <w:r w:rsidR="00C66F73">
        <w:t xml:space="preserve"> Link: </w:t>
      </w:r>
      <w:hyperlink r:id="rId7" w:history="1">
        <w:r w:rsidR="00AE00EB" w:rsidRPr="00A314E3">
          <w:rPr>
            <w:rStyle w:val="Hyperlink"/>
          </w:rPr>
          <w:t>https://us02web.zoom.us/j/86297520615?pwd=aVlmdmFrQnZadXdDbDBPRk1xS1dUZz09</w:t>
        </w:r>
      </w:hyperlink>
      <w:r w:rsidR="00AE00EB">
        <w:t xml:space="preserve"> </w:t>
      </w:r>
    </w:p>
    <w:sectPr w:rsidR="004345D6" w:rsidRPr="00BE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27B"/>
    <w:multiLevelType w:val="hybridMultilevel"/>
    <w:tmpl w:val="2242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F7"/>
    <w:rsid w:val="00071DB5"/>
    <w:rsid w:val="00103ABE"/>
    <w:rsid w:val="001A6323"/>
    <w:rsid w:val="002C667C"/>
    <w:rsid w:val="003850E8"/>
    <w:rsid w:val="00421DD9"/>
    <w:rsid w:val="00424084"/>
    <w:rsid w:val="004345D6"/>
    <w:rsid w:val="004538A6"/>
    <w:rsid w:val="004A1DFF"/>
    <w:rsid w:val="004C2AFA"/>
    <w:rsid w:val="004E2D25"/>
    <w:rsid w:val="004E4AFB"/>
    <w:rsid w:val="005A55F2"/>
    <w:rsid w:val="005F042F"/>
    <w:rsid w:val="00651F88"/>
    <w:rsid w:val="006843F6"/>
    <w:rsid w:val="006C3CA1"/>
    <w:rsid w:val="007153A4"/>
    <w:rsid w:val="00775783"/>
    <w:rsid w:val="007A3434"/>
    <w:rsid w:val="008E0EEB"/>
    <w:rsid w:val="00976328"/>
    <w:rsid w:val="0099505D"/>
    <w:rsid w:val="00995881"/>
    <w:rsid w:val="00A819E5"/>
    <w:rsid w:val="00AB4DC8"/>
    <w:rsid w:val="00AD0969"/>
    <w:rsid w:val="00AE00EB"/>
    <w:rsid w:val="00B955E5"/>
    <w:rsid w:val="00BE07F7"/>
    <w:rsid w:val="00C66F73"/>
    <w:rsid w:val="00CA4FA4"/>
    <w:rsid w:val="00CB29D3"/>
    <w:rsid w:val="00CF2E19"/>
    <w:rsid w:val="00DA4DAF"/>
    <w:rsid w:val="00DE0CDC"/>
    <w:rsid w:val="00E24794"/>
    <w:rsid w:val="00E32368"/>
    <w:rsid w:val="00EA20F7"/>
    <w:rsid w:val="00F56AD6"/>
    <w:rsid w:val="00FF341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1F50"/>
  <w15:chartTrackingRefBased/>
  <w15:docId w15:val="{C80C126C-94ED-4834-A573-E1AFDC6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297520615?pwd=aVlmdmFrQnZadXdDbDBPRk1xS1d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woodenergy.net/research/" TargetMode="External"/><Relationship Id="rId5" Type="http://schemas.openxmlformats.org/officeDocument/2006/relationships/hyperlink" Target="https://redwoodenergy.net/wp-content/uploads/2021/11/SF-Retrofit-Guide-2021-09-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2</cp:revision>
  <dcterms:created xsi:type="dcterms:W3CDTF">2022-03-17T00:40:00Z</dcterms:created>
  <dcterms:modified xsi:type="dcterms:W3CDTF">2022-03-17T00:40:00Z</dcterms:modified>
</cp:coreProperties>
</file>