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2129" w14:textId="59B5A6C2" w:rsidR="002C2158" w:rsidRDefault="00AD5B18" w:rsidP="003A1F18">
      <w:pPr>
        <w:pStyle w:val="Title"/>
        <w:jc w:val="center"/>
      </w:pPr>
      <w:r>
        <w:t>RESIDENTIAL BUILDING ELECTRIFICATION PRIORITIES</w:t>
      </w:r>
    </w:p>
    <w:p w14:paraId="28CB39CB" w14:textId="0E7F228B" w:rsidR="003A1F18" w:rsidRDefault="003A1F18" w:rsidP="003A1F18">
      <w:pPr>
        <w:pStyle w:val="Heading1"/>
      </w:pPr>
      <w:r>
        <w:t>Building Electrification Team letter to Governor Murphy</w:t>
      </w:r>
      <w:r w:rsidR="003F7E81">
        <w:t xml:space="preserve"> </w:t>
      </w:r>
    </w:p>
    <w:p w14:paraId="73890D08" w14:textId="13E8739A" w:rsidR="00F152FB" w:rsidRDefault="00F152FB" w:rsidP="00F152FB">
      <w:pPr>
        <w:pStyle w:val="Subtitle"/>
      </w:pPr>
      <w:r w:rsidRPr="00A45204">
        <w:rPr>
          <w:sz w:val="24"/>
          <w:szCs w:val="24"/>
        </w:rPr>
        <w:t>Assign and fund a NJ Climate Leader</w:t>
      </w:r>
      <w:r w:rsidR="0028289B" w:rsidRPr="00A45204">
        <w:rPr>
          <w:sz w:val="24"/>
          <w:szCs w:val="24"/>
        </w:rPr>
        <w:t>, acting with the Governor’s authority</w:t>
      </w:r>
      <w:r w:rsidRPr="00A45204">
        <w:rPr>
          <w:sz w:val="24"/>
          <w:szCs w:val="24"/>
        </w:rPr>
        <w:t xml:space="preserve">, </w:t>
      </w:r>
      <w:r w:rsidR="007E4A59" w:rsidRPr="00A45204">
        <w:rPr>
          <w:sz w:val="24"/>
          <w:szCs w:val="24"/>
        </w:rPr>
        <w:t>to</w:t>
      </w:r>
      <w:r w:rsidR="0028289B" w:rsidRPr="00A45204">
        <w:rPr>
          <w:sz w:val="24"/>
          <w:szCs w:val="24"/>
        </w:rPr>
        <w:t xml:space="preserve"> operate</w:t>
      </w:r>
      <w:r w:rsidRPr="00A45204">
        <w:rPr>
          <w:sz w:val="24"/>
          <w:szCs w:val="24"/>
        </w:rPr>
        <w:t xml:space="preserve"> within an expanded scope of the NJ “Climate Action and the Green Economy”</w:t>
      </w:r>
      <w:r w:rsidR="008D3AEE" w:rsidRPr="00A45204">
        <w:rPr>
          <w:sz w:val="24"/>
          <w:szCs w:val="24"/>
        </w:rPr>
        <w:t>.  This individual would be</w:t>
      </w:r>
      <w:r w:rsidRPr="00A45204">
        <w:rPr>
          <w:sz w:val="24"/>
          <w:szCs w:val="24"/>
        </w:rPr>
        <w:t xml:space="preserve"> empowered to </w:t>
      </w:r>
      <w:r w:rsidR="008D3AEE" w:rsidRPr="00A45204">
        <w:rPr>
          <w:sz w:val="24"/>
          <w:szCs w:val="24"/>
        </w:rPr>
        <w:t>hire consultants with</w:t>
      </w:r>
      <w:r w:rsidR="007E4A59" w:rsidRPr="00A45204">
        <w:rPr>
          <w:sz w:val="24"/>
          <w:szCs w:val="24"/>
        </w:rPr>
        <w:t xml:space="preserve"> necessary skills, and borrow</w:t>
      </w:r>
      <w:r w:rsidRPr="00A45204">
        <w:rPr>
          <w:sz w:val="24"/>
          <w:szCs w:val="24"/>
        </w:rPr>
        <w:t xml:space="preserve"> the appropriate staff from each NJ department, to include BPU, DEP, Dept of Community Affairs and others as required</w:t>
      </w:r>
      <w:r w:rsidR="00C3045A" w:rsidRPr="00A45204">
        <w:rPr>
          <w:sz w:val="24"/>
          <w:szCs w:val="24"/>
        </w:rPr>
        <w:t>, to create a “Climate Team”</w:t>
      </w:r>
      <w:r w:rsidRPr="00A45204">
        <w:rPr>
          <w:sz w:val="24"/>
          <w:szCs w:val="24"/>
        </w:rPr>
        <w:t xml:space="preserve">.  This </w:t>
      </w:r>
      <w:r w:rsidR="008D3AEE" w:rsidRPr="00A45204">
        <w:rPr>
          <w:sz w:val="24"/>
          <w:szCs w:val="24"/>
        </w:rPr>
        <w:t>“</w:t>
      </w:r>
      <w:r w:rsidRPr="00A45204">
        <w:rPr>
          <w:sz w:val="24"/>
          <w:szCs w:val="24"/>
        </w:rPr>
        <w:t>Climate Team</w:t>
      </w:r>
      <w:r w:rsidR="008D3AEE" w:rsidRPr="00A45204">
        <w:rPr>
          <w:sz w:val="24"/>
          <w:szCs w:val="24"/>
        </w:rPr>
        <w:t>”</w:t>
      </w:r>
      <w:r w:rsidRPr="00A45204">
        <w:rPr>
          <w:sz w:val="24"/>
          <w:szCs w:val="24"/>
        </w:rPr>
        <w:t xml:space="preserve"> would </w:t>
      </w:r>
      <w:r w:rsidR="008D3AEE" w:rsidRPr="00A45204">
        <w:rPr>
          <w:sz w:val="24"/>
          <w:szCs w:val="24"/>
        </w:rPr>
        <w:t xml:space="preserve">be </w:t>
      </w:r>
      <w:proofErr w:type="gramStart"/>
      <w:r w:rsidR="008D3AEE" w:rsidRPr="00A45204">
        <w:rPr>
          <w:sz w:val="24"/>
          <w:szCs w:val="24"/>
        </w:rPr>
        <w:t>funded, and</w:t>
      </w:r>
      <w:proofErr w:type="gramEnd"/>
      <w:r w:rsidR="008D3AEE" w:rsidRPr="00A45204">
        <w:rPr>
          <w:sz w:val="24"/>
          <w:szCs w:val="24"/>
        </w:rPr>
        <w:t xml:space="preserve"> </w:t>
      </w:r>
      <w:r w:rsidRPr="00A45204">
        <w:rPr>
          <w:sz w:val="24"/>
          <w:szCs w:val="24"/>
        </w:rPr>
        <w:t>possess the ability to launch initiatives that guide NJ to reach goals defined by the GWRA, the NJ Energy Master Plan</w:t>
      </w:r>
      <w:r w:rsidR="00C3045A" w:rsidRPr="00A45204">
        <w:rPr>
          <w:sz w:val="24"/>
          <w:szCs w:val="24"/>
        </w:rPr>
        <w:t xml:space="preserve">, </w:t>
      </w:r>
      <w:r w:rsidRPr="00A45204">
        <w:rPr>
          <w:sz w:val="24"/>
          <w:szCs w:val="24"/>
        </w:rPr>
        <w:t>the 2020 “80x50 Report”</w:t>
      </w:r>
      <w:r w:rsidR="0028289B" w:rsidRPr="00A45204">
        <w:rPr>
          <w:sz w:val="24"/>
          <w:szCs w:val="24"/>
        </w:rPr>
        <w:t xml:space="preserve"> and other applicable laws and regulations.</w:t>
      </w:r>
      <w:r w:rsidR="00A71E06" w:rsidRPr="00A45204">
        <w:rPr>
          <w:sz w:val="24"/>
          <w:szCs w:val="24"/>
        </w:rPr>
        <w:t xml:space="preserve">  Th</w:t>
      </w:r>
      <w:r w:rsidR="007E4A59" w:rsidRPr="00A45204">
        <w:rPr>
          <w:sz w:val="24"/>
          <w:szCs w:val="24"/>
        </w:rPr>
        <w:t>e</w:t>
      </w:r>
      <w:r w:rsidR="00A71E06" w:rsidRPr="00A45204">
        <w:rPr>
          <w:sz w:val="24"/>
          <w:szCs w:val="24"/>
        </w:rPr>
        <w:t xml:space="preserve"> work would include</w:t>
      </w:r>
      <w:r w:rsidR="00A71E06">
        <w:t>:</w:t>
      </w:r>
    </w:p>
    <w:p w14:paraId="6B2ADFA4" w14:textId="42568202" w:rsidR="00C3045A" w:rsidRPr="006C6DEB" w:rsidRDefault="00A71E06" w:rsidP="00B21A4A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</w:pP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P</w:t>
      </w:r>
      <w:r w:rsidR="00F152FB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roduce a Building Electrification Roadmap.  This roadmap should include provisions for “cold climate” heat pumps, guide development of strong standards for “</w:t>
      </w:r>
      <w:proofErr w:type="spellStart"/>
      <w:r w:rsidR="00F152FB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netzero</w:t>
      </w:r>
      <w:proofErr w:type="spellEnd"/>
      <w:r w:rsidR="00F152FB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” GHG building emissions for both new construction and retrofits, </w:t>
      </w:r>
      <w:r w:rsidR="00B41652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establish and </w:t>
      </w:r>
      <w:r w:rsidR="00F152FB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meet a building GHG emission reduction of 50% by 2030</w:t>
      </w:r>
      <w:r w:rsidR="00B41652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, and </w:t>
      </w:r>
      <w:r w:rsidR="00C3045A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ensure NJ meets </w:t>
      </w:r>
      <w:proofErr w:type="gramStart"/>
      <w:r w:rsidR="00C3045A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the  NJ</w:t>
      </w:r>
      <w:proofErr w:type="gramEnd"/>
      <w:r w:rsidR="00C3045A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2019 Energy Master Plan’s least cost scenario requiring converting at least 90% of residential and commercial buildings from natural gas to electric appliances by 2050.</w:t>
      </w:r>
    </w:p>
    <w:p w14:paraId="20857A6F" w14:textId="1A8473E0" w:rsidR="00F152FB" w:rsidRPr="006C6DEB" w:rsidRDefault="001E68E1" w:rsidP="00B21A4A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</w:pP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Provide s</w:t>
      </w:r>
      <w:r w:rsidR="00D11D26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ignificant</w:t>
      </w:r>
      <w:r w:rsidR="003A1F18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increases in incentives</w:t>
      </w:r>
      <w:r w:rsidR="00F152FB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and programs</w:t>
      </w:r>
      <w:r w:rsidR="000C1273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(</w:t>
      </w:r>
      <w:r w:rsidR="00F152FB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including</w:t>
      </w:r>
      <w:r w:rsidR="000C1273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efficiency </w:t>
      </w:r>
      <w:r w:rsidR="008D3AEE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programs</w:t>
      </w:r>
      <w:r w:rsidR="000C1273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)</w:t>
      </w:r>
      <w:r w:rsidR="003A1F18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for “cold climate” heat pumps</w:t>
      </w:r>
      <w:r w:rsidR="000C1273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, </w:t>
      </w:r>
      <w:r w:rsidR="008D3AEE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with sufficient incentives</w:t>
      </w:r>
      <w:r w:rsidR="000C1273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for climate justice communities</w:t>
      </w:r>
      <w:r w:rsidR="00F152FB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.  </w:t>
      </w:r>
      <w:r w:rsidR="00A71E06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Eliminate all incentives for gas appliances.  </w:t>
      </w:r>
      <w:r w:rsidR="00F152FB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Ensure incentives are sufficient to</w:t>
      </w:r>
      <w:r w:rsidR="00BD5A7F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:</w:t>
      </w:r>
    </w:p>
    <w:p w14:paraId="281D5C9E" w14:textId="77777777" w:rsidR="00A71E06" w:rsidRPr="00A45204" w:rsidRDefault="00F152FB" w:rsidP="00A71E06">
      <w:pPr>
        <w:pStyle w:val="Subtitle"/>
        <w:numPr>
          <w:ilvl w:val="0"/>
          <w:numId w:val="4"/>
        </w:numPr>
        <w:rPr>
          <w:sz w:val="24"/>
          <w:szCs w:val="24"/>
        </w:rPr>
      </w:pPr>
      <w:r w:rsidRPr="00A45204">
        <w:rPr>
          <w:sz w:val="24"/>
          <w:szCs w:val="24"/>
        </w:rPr>
        <w:t xml:space="preserve">Convert all homes currently having costly electric resistance, oil, or propane heating to electric heat pumps by 2030. </w:t>
      </w:r>
    </w:p>
    <w:p w14:paraId="3072DE75" w14:textId="77777777" w:rsidR="00A71E06" w:rsidRPr="00A45204" w:rsidRDefault="00F152FB" w:rsidP="00A71E06">
      <w:pPr>
        <w:pStyle w:val="Subtitle"/>
        <w:numPr>
          <w:ilvl w:val="0"/>
          <w:numId w:val="4"/>
        </w:numPr>
        <w:rPr>
          <w:sz w:val="24"/>
          <w:szCs w:val="24"/>
        </w:rPr>
      </w:pPr>
      <w:r w:rsidRPr="00A45204">
        <w:rPr>
          <w:sz w:val="24"/>
          <w:szCs w:val="24"/>
        </w:rPr>
        <w:t>Convert at least 20% of homes currently having fossil gas heating to electric heat pumps, by 2030</w:t>
      </w:r>
    </w:p>
    <w:p w14:paraId="65A10430" w14:textId="571425C8" w:rsidR="000C1273" w:rsidRPr="00546477" w:rsidRDefault="007E4A59" w:rsidP="00302382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</w:pPr>
      <w:r w:rsidRPr="00546477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The above activities are </w:t>
      </w:r>
      <w:r w:rsidR="008D3AEE" w:rsidRPr="00546477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mostly </w:t>
      </w:r>
      <w:r w:rsidRPr="00546477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oriented to</w:t>
      </w:r>
      <w:r w:rsidR="00DF1759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residential</w:t>
      </w:r>
      <w:r w:rsidR="008D3AEE" w:rsidRPr="00546477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</w:t>
      </w:r>
      <w:proofErr w:type="gramStart"/>
      <w:r w:rsidR="008D3AEE" w:rsidRPr="00546477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one or two family</w:t>
      </w:r>
      <w:proofErr w:type="gramEnd"/>
      <w:r w:rsidRPr="00546477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buildings.  To </w:t>
      </w:r>
      <w:r w:rsidR="00BD5A7F" w:rsidRPr="00546477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expand to</w:t>
      </w:r>
      <w:r w:rsidRPr="00546477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commercial and large</w:t>
      </w:r>
      <w:r w:rsidR="008D3AEE" w:rsidRPr="00546477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r</w:t>
      </w:r>
      <w:r w:rsidRPr="00546477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multi-family buildings, NJ should j</w:t>
      </w:r>
      <w:r w:rsidR="00D11D26" w:rsidRPr="00546477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o</w:t>
      </w:r>
      <w:r w:rsidR="000C1273" w:rsidRPr="00546477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in the </w:t>
      </w:r>
      <w:r w:rsidR="00224CAE" w:rsidRPr="00546477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U.S. </w:t>
      </w:r>
      <w:r w:rsidR="00D11D26" w:rsidRPr="00546477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“Building Performance Standard Coalition” to drive decarbonization of both NEW and EXISTING commercial and multifamily buildings</w:t>
      </w:r>
      <w:r w:rsidR="00DF1759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.  This would likely require membership funding to join the “coalition”, and staff time to engage NJ in the activities and </w:t>
      </w:r>
      <w:proofErr w:type="spellStart"/>
      <w:r w:rsidR="00DF1759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responsiblities</w:t>
      </w:r>
      <w:proofErr w:type="spellEnd"/>
      <w:r w:rsidR="00DF1759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.</w:t>
      </w:r>
    </w:p>
    <w:p w14:paraId="7D1C9BCC" w14:textId="1A539871" w:rsidR="00C6712A" w:rsidRDefault="00C671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0BD822" w14:textId="77777777" w:rsidR="0028289B" w:rsidRPr="00A45204" w:rsidRDefault="0028289B" w:rsidP="0028289B">
      <w:pPr>
        <w:rPr>
          <w:sz w:val="24"/>
          <w:szCs w:val="24"/>
        </w:rPr>
      </w:pPr>
    </w:p>
    <w:p w14:paraId="7CBD395C" w14:textId="763E441C" w:rsidR="0028289B" w:rsidRDefault="007E4A59" w:rsidP="0028289B">
      <w:pPr>
        <w:pStyle w:val="Heading1"/>
      </w:pPr>
      <w:r>
        <w:t xml:space="preserve">Legislation </w:t>
      </w:r>
      <w:r w:rsidR="0028289B">
        <w:t xml:space="preserve">for </w:t>
      </w:r>
      <w:r w:rsidR="00302382">
        <w:t>NJ Building Electrification</w:t>
      </w:r>
    </w:p>
    <w:p w14:paraId="33F69BC8" w14:textId="099037FA" w:rsidR="003F76F7" w:rsidRPr="006C6DEB" w:rsidRDefault="005A0BC9" w:rsidP="00A45204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</w:pP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Examine the </w:t>
      </w:r>
      <w:proofErr w:type="spellStart"/>
      <w:r w:rsidR="00302382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NYState</w:t>
      </w:r>
      <w:proofErr w:type="spellEnd"/>
      <w:r w:rsidR="00302382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2019 “Climate Leadership and Community Protection Act” (“Climate Act”)</w:t>
      </w: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to determine the applicable portions th</w:t>
      </w:r>
      <w:r w:rsidR="003F76F7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at</w:t>
      </w: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</w:t>
      </w:r>
      <w:r w:rsidR="003C4A95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fill voids in</w:t>
      </w: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</w:t>
      </w:r>
      <w:r w:rsidR="00994072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the current </w:t>
      </w: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NJ path</w:t>
      </w:r>
      <w:r w:rsidR="003C4A95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toward </w:t>
      </w: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GHG reduction goals by 2030 and 2050</w:t>
      </w:r>
    </w:p>
    <w:p w14:paraId="6107F195" w14:textId="1307A84F" w:rsidR="005A0BC9" w:rsidRPr="006C6DEB" w:rsidRDefault="005A0BC9" w:rsidP="00A45204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</w:pP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Lobby the NJ legislature to draft and pass the currently missing portions of the</w:t>
      </w:r>
      <w:r w:rsidR="003F76F7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NY State</w:t>
      </w:r>
      <w:r w:rsidR="003C4A95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2019</w:t>
      </w:r>
      <w:r w:rsidR="003F76F7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“Climate Act”</w:t>
      </w: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</w:t>
      </w:r>
    </w:p>
    <w:p w14:paraId="0792F960" w14:textId="30CCB2EA" w:rsidR="003C4A95" w:rsidRPr="006C6DEB" w:rsidRDefault="003C4A95" w:rsidP="00A45204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</w:pP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Convert the NY Bill Sheet to an applicable NJ Bill Sheet, and determine legislative initiatives</w:t>
      </w:r>
      <w:r w:rsidR="00A45204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 </w:t>
      </w:r>
    </w:p>
    <w:p w14:paraId="203B3473" w14:textId="77777777" w:rsidR="00A45204" w:rsidRPr="006C6DEB" w:rsidRDefault="003C4A95" w:rsidP="00EB640A">
      <w:pPr>
        <w:pStyle w:val="ListParagraph"/>
        <w:numPr>
          <w:ilvl w:val="0"/>
          <w:numId w:val="10"/>
        </w:numPr>
        <w:spacing w:before="200" w:after="0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</w:pP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Lobby</w:t>
      </w:r>
      <w:r w:rsidR="00BD5A7F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the NJ legislature to draft and pass</w:t>
      </w: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 the newly identified legislative initiatives</w:t>
      </w:r>
    </w:p>
    <w:p w14:paraId="04465762" w14:textId="5E1329E6" w:rsidR="00B41652" w:rsidRPr="006C6DEB" w:rsidRDefault="00B41652" w:rsidP="00EB640A">
      <w:pPr>
        <w:pStyle w:val="ListParagraph"/>
        <w:numPr>
          <w:ilvl w:val="0"/>
          <w:numId w:val="10"/>
        </w:numPr>
        <w:spacing w:before="200" w:after="0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</w:pP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 xml:space="preserve"> Establish a working relationship with climate-friendly sponsors of NJ legislation. </w:t>
      </w:r>
      <w:r w:rsidR="00481E58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E</w:t>
      </w: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xample</w:t>
      </w:r>
      <w:r w:rsidR="00481E58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s</w:t>
      </w: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  <w:t>:</w:t>
      </w:r>
    </w:p>
    <w:p w14:paraId="7A5F6C4C" w14:textId="01461598" w:rsidR="00994072" w:rsidRPr="006C6DEB" w:rsidRDefault="003C0F1C" w:rsidP="00A45204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>Assemblyman Kennedy’s bill to amend A1440 (Establishes "Zero Energy Construction Act")</w:t>
      </w:r>
      <w:r w:rsidR="00994072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.  See details of Action 3.1, </w:t>
      </w:r>
      <w:r w:rsidR="00481E58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>included in</w:t>
      </w:r>
      <w:r w:rsidR="00994072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 </w:t>
      </w:r>
      <w:hyperlink r:id="rId5" w:history="1">
        <w:r w:rsidR="00A45204" w:rsidRPr="006C6DEB">
          <w:rPr>
            <w:rFonts w:asciiTheme="minorHAnsi" w:eastAsiaTheme="minorEastAsia" w:hAnsiTheme="minorHAnsi" w:cstheme="minorBidi"/>
            <w:color w:val="FF0000"/>
            <w:spacing w:val="15"/>
          </w:rPr>
          <w:t>50x30 Building Electrification (BE) Team draft V7</w:t>
        </w:r>
        <w:r w:rsidR="00A45204" w:rsidRPr="006C6DEB">
          <w:rPr>
            <w:rFonts w:asciiTheme="minorHAnsi" w:eastAsiaTheme="minorEastAsia" w:hAnsiTheme="minorHAnsi" w:cstheme="minorBidi"/>
            <w:color w:val="5A5A5A" w:themeColor="text1" w:themeTint="A5"/>
            <w:spacing w:val="15"/>
          </w:rPr>
          <w:t xml:space="preserve">     </w:t>
        </w:r>
      </w:hyperlink>
    </w:p>
    <w:p w14:paraId="58B88126" w14:textId="77777777" w:rsidR="00B41652" w:rsidRPr="006C6DEB" w:rsidRDefault="00B41652" w:rsidP="00481E5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Assemblypersons John McKeon and Mila </w:t>
      </w:r>
      <w:proofErr w:type="spellStart"/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>Jasey</w:t>
      </w:r>
      <w:proofErr w:type="spellEnd"/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 of SOMA (South Orange &amp; </w:t>
      </w:r>
      <w:proofErr w:type="gramStart"/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Maplewood)   </w:t>
      </w:r>
      <w:proofErr w:type="gramEnd"/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>(and Senator Cody?) are strong environment advocates</w:t>
      </w:r>
    </w:p>
    <w:p w14:paraId="393F7A7A" w14:textId="77777777" w:rsidR="00B41652" w:rsidRPr="006C6DEB" w:rsidRDefault="00B41652" w:rsidP="00481E5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>Senator James Beach sponsored a Zero Energy Bill last session.</w:t>
      </w:r>
    </w:p>
    <w:p w14:paraId="534A74D5" w14:textId="77777777" w:rsidR="00B41652" w:rsidRPr="006C6DEB" w:rsidRDefault="00B41652" w:rsidP="00481E5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>Senator Bob Smith and Nia Gill voted against S4133 “Gas Lobby Gift.”</w:t>
      </w:r>
    </w:p>
    <w:p w14:paraId="6A70F966" w14:textId="242E8652" w:rsidR="00B41652" w:rsidRPr="006C6DEB" w:rsidRDefault="00B41652" w:rsidP="00481E5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>Senator Andrew Zwicker- was a strong climate advocate as Assemblyman.</w:t>
      </w:r>
    </w:p>
    <w:p w14:paraId="0B1CBF16" w14:textId="6048051C" w:rsidR="00B41652" w:rsidRDefault="00481E58" w:rsidP="00481E5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   </w:t>
      </w:r>
      <w:r w:rsidR="00A45204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NOTE: </w:t>
      </w: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>The f</w:t>
      </w:r>
      <w:r w:rsidR="00B41652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>ollowing BE members are interested in legislation</w:t>
      </w:r>
      <w:r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>:</w:t>
      </w:r>
      <w:r w:rsidR="00B41652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 May Faulk faulk_@hotmail.com, Greg Gorman (Champion) ggorman07419@embarqmail.com, David </w:t>
      </w:r>
      <w:proofErr w:type="spellStart"/>
      <w:r w:rsidR="00B41652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>Korfhage</w:t>
      </w:r>
      <w:proofErr w:type="spellEnd"/>
      <w:r w:rsidR="00B41652" w:rsidRPr="006C6DEB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 </w:t>
      </w:r>
      <w:hyperlink r:id="rId6" w:history="1">
        <w:r w:rsidR="00546477" w:rsidRPr="00180630">
          <w:rPr>
            <w:rStyle w:val="Hyperlink"/>
            <w:rFonts w:asciiTheme="minorHAnsi" w:eastAsiaTheme="minorEastAsia" w:hAnsiTheme="minorHAnsi" w:cstheme="minorBidi"/>
            <w:spacing w:val="15"/>
          </w:rPr>
          <w:t>drkorfhage@gmail.com</w:t>
        </w:r>
      </w:hyperlink>
    </w:p>
    <w:p w14:paraId="306C9CB8" w14:textId="45F8E374" w:rsidR="00546477" w:rsidRDefault="00546477" w:rsidP="00481E5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</w:p>
    <w:p w14:paraId="34A118E4" w14:textId="77777777" w:rsidR="00E4261F" w:rsidRDefault="00E4261F" w:rsidP="00481E5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</w:p>
    <w:p w14:paraId="783AC2A3" w14:textId="1ACC8F45" w:rsidR="00546477" w:rsidRPr="00E4261F" w:rsidRDefault="00546477" w:rsidP="00481E5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8"/>
          <w:szCs w:val="28"/>
        </w:rPr>
      </w:pPr>
      <w:r w:rsidRPr="00E4261F">
        <w:rPr>
          <w:rFonts w:asciiTheme="minorHAnsi" w:eastAsiaTheme="minorEastAsia" w:hAnsiTheme="minorHAnsi" w:cstheme="minorBidi"/>
          <w:color w:val="5A5A5A" w:themeColor="text1" w:themeTint="A5"/>
          <w:spacing w:val="15"/>
          <w:sz w:val="28"/>
          <w:szCs w:val="28"/>
        </w:rPr>
        <w:t>NOTES:</w:t>
      </w:r>
      <w:r w:rsidR="00025A6B" w:rsidRPr="00E4261F">
        <w:rPr>
          <w:rFonts w:asciiTheme="minorHAnsi" w:eastAsiaTheme="minorEastAsia" w:hAnsiTheme="minorHAnsi" w:cstheme="minorBidi"/>
          <w:color w:val="5A5A5A" w:themeColor="text1" w:themeTint="A5"/>
          <w:spacing w:val="15"/>
          <w:sz w:val="28"/>
          <w:szCs w:val="28"/>
        </w:rPr>
        <w:t xml:space="preserve"> TWO AREAS NEEDING HELP FROM KEN DOLSKY:</w:t>
      </w:r>
    </w:p>
    <w:p w14:paraId="6B36F798" w14:textId="298CD4CD" w:rsidR="00025A6B" w:rsidRDefault="00025A6B" w:rsidP="00E4261F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BE Plan Tactic 1: </w:t>
      </w:r>
      <w:r w:rsidR="005F3B16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>We need help to “</w:t>
      </w:r>
      <w:r>
        <w:rPr>
          <w:rFonts w:ascii="Arial" w:hAnsi="Arial" w:cs="Arial"/>
          <w:color w:val="000000"/>
          <w:sz w:val="22"/>
          <w:szCs w:val="22"/>
        </w:rPr>
        <w:t>Disseminate the Building Electrification plan to all Empower NJ organizations</w:t>
      </w:r>
      <w:r w:rsidR="00E4261F">
        <w:rPr>
          <w:rFonts w:ascii="Arial" w:hAnsi="Arial" w:cs="Arial"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 </w:t>
      </w:r>
    </w:p>
    <w:p w14:paraId="4BB2EECF" w14:textId="77777777" w:rsidR="00E4261F" w:rsidRDefault="00E4261F" w:rsidP="00481E5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</w:p>
    <w:p w14:paraId="77803255" w14:textId="0A0BB7C6" w:rsidR="00DF1759" w:rsidRPr="00DF1759" w:rsidRDefault="00E4261F" w:rsidP="00DE2B1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  <w:r w:rsidRPr="00DF1759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Experienced leaders </w:t>
      </w:r>
      <w:proofErr w:type="gramStart"/>
      <w:r w:rsidRPr="00DF1759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are </w:t>
      </w:r>
      <w:r w:rsidR="00546477" w:rsidRPr="00DF1759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 needed</w:t>
      </w:r>
      <w:proofErr w:type="gramEnd"/>
      <w:r w:rsidR="00546477" w:rsidRPr="00DF1759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 </w:t>
      </w:r>
      <w:r w:rsidRPr="00DF1759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from </w:t>
      </w:r>
      <w:proofErr w:type="spellStart"/>
      <w:r w:rsidRPr="00DF1759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>EmpowerNJ</w:t>
      </w:r>
      <w:proofErr w:type="spellEnd"/>
      <w:r w:rsidRPr="00DF1759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 to </w:t>
      </w:r>
      <w:r w:rsidR="00DF1759" w:rsidRPr="00DF1759"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build the above section “Legislation for NJ Building Electrification”.  </w:t>
      </w:r>
    </w:p>
    <w:p w14:paraId="64FFBA68" w14:textId="3AFA3E07" w:rsidR="00546477" w:rsidRDefault="00DF1759" w:rsidP="00DF1759">
      <w:pPr>
        <w:pStyle w:val="NormalWeb"/>
        <w:spacing w:before="0" w:beforeAutospacing="0" w:after="0" w:afterAutospacing="0"/>
        <w:ind w:left="360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</w:rPr>
        <w:t xml:space="preserve">We will need help to begin to interact with legislators (and their staffs), and to train members of our BE team to join lobbying teams. </w:t>
      </w:r>
    </w:p>
    <w:p w14:paraId="5D5E73C9" w14:textId="77777777" w:rsidR="00546477" w:rsidRPr="006C6DEB" w:rsidRDefault="00546477" w:rsidP="00481E5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5A5A5A" w:themeColor="text1" w:themeTint="A5"/>
          <w:spacing w:val="15"/>
        </w:rPr>
      </w:pPr>
    </w:p>
    <w:p w14:paraId="570B3FE7" w14:textId="77777777" w:rsidR="00B41652" w:rsidRPr="006C6DEB" w:rsidRDefault="00B41652" w:rsidP="003C0F1C">
      <w:pPr>
        <w:ind w:left="360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</w:pPr>
    </w:p>
    <w:p w14:paraId="4A81715C" w14:textId="77777777" w:rsidR="003C0F1C" w:rsidRDefault="003C0F1C" w:rsidP="003C4A95">
      <w:pPr>
        <w:ind w:left="360"/>
      </w:pPr>
    </w:p>
    <w:p w14:paraId="27D0928D" w14:textId="77777777" w:rsidR="003C4A95" w:rsidRDefault="003C4A95" w:rsidP="00302382">
      <w:pPr>
        <w:ind w:left="360"/>
      </w:pPr>
    </w:p>
    <w:p w14:paraId="6DAEEC23" w14:textId="77777777" w:rsidR="0028289B" w:rsidRPr="0028289B" w:rsidRDefault="0028289B" w:rsidP="0028289B"/>
    <w:p w14:paraId="51E4AD09" w14:textId="4CCF23C9" w:rsidR="00930398" w:rsidRDefault="00930398" w:rsidP="00930398"/>
    <w:p w14:paraId="419CB6FA" w14:textId="77777777" w:rsidR="00930398" w:rsidRPr="00930398" w:rsidRDefault="00930398" w:rsidP="00930398"/>
    <w:p w14:paraId="060FAACD" w14:textId="77777777" w:rsidR="001009D6" w:rsidRPr="003A1F18" w:rsidRDefault="001009D6"/>
    <w:sectPr w:rsidR="001009D6" w:rsidRPr="003A1F18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BD8"/>
    <w:multiLevelType w:val="hybridMultilevel"/>
    <w:tmpl w:val="3322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7249"/>
    <w:multiLevelType w:val="multilevel"/>
    <w:tmpl w:val="36C6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75543"/>
    <w:multiLevelType w:val="hybridMultilevel"/>
    <w:tmpl w:val="41B05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24B29"/>
    <w:multiLevelType w:val="hybridMultilevel"/>
    <w:tmpl w:val="725A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5C83"/>
    <w:multiLevelType w:val="hybridMultilevel"/>
    <w:tmpl w:val="CCCAF6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B1785E"/>
    <w:multiLevelType w:val="hybridMultilevel"/>
    <w:tmpl w:val="8264C2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F4433E"/>
    <w:multiLevelType w:val="hybridMultilevel"/>
    <w:tmpl w:val="D3CCD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0275C"/>
    <w:multiLevelType w:val="hybridMultilevel"/>
    <w:tmpl w:val="049AD0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6164E"/>
    <w:multiLevelType w:val="hybridMultilevel"/>
    <w:tmpl w:val="CF3C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157B4"/>
    <w:multiLevelType w:val="hybridMultilevel"/>
    <w:tmpl w:val="96BC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2454F9"/>
    <w:multiLevelType w:val="hybridMultilevel"/>
    <w:tmpl w:val="14708B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  <w:lvlOverride w:ilvl="0">
      <w:lvl w:ilvl="0">
        <w:numFmt w:val="upperLetter"/>
        <w:lvlText w:val="%1."/>
        <w:lvlJc w:val="left"/>
      </w:lvl>
    </w:lvlOverride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D5B18"/>
    <w:rsid w:val="0001141A"/>
    <w:rsid w:val="00025A6B"/>
    <w:rsid w:val="000C1273"/>
    <w:rsid w:val="001009D6"/>
    <w:rsid w:val="001E68E1"/>
    <w:rsid w:val="00224CAE"/>
    <w:rsid w:val="0023713A"/>
    <w:rsid w:val="00246278"/>
    <w:rsid w:val="0028289B"/>
    <w:rsid w:val="002C2158"/>
    <w:rsid w:val="002C7EA9"/>
    <w:rsid w:val="00302382"/>
    <w:rsid w:val="003871C4"/>
    <w:rsid w:val="003A1F18"/>
    <w:rsid w:val="003C0F1C"/>
    <w:rsid w:val="003C4A95"/>
    <w:rsid w:val="003F76F7"/>
    <w:rsid w:val="003F7E81"/>
    <w:rsid w:val="00481E58"/>
    <w:rsid w:val="00546477"/>
    <w:rsid w:val="005A0BC9"/>
    <w:rsid w:val="005F3B16"/>
    <w:rsid w:val="00670D45"/>
    <w:rsid w:val="006C6DEB"/>
    <w:rsid w:val="00754A9D"/>
    <w:rsid w:val="007E4A59"/>
    <w:rsid w:val="008D3AEE"/>
    <w:rsid w:val="00930398"/>
    <w:rsid w:val="00933ADA"/>
    <w:rsid w:val="00994072"/>
    <w:rsid w:val="00A45204"/>
    <w:rsid w:val="00A71E06"/>
    <w:rsid w:val="00AD5B18"/>
    <w:rsid w:val="00B41652"/>
    <w:rsid w:val="00B52B4F"/>
    <w:rsid w:val="00BD5A7F"/>
    <w:rsid w:val="00C3045A"/>
    <w:rsid w:val="00C54FF8"/>
    <w:rsid w:val="00C6712A"/>
    <w:rsid w:val="00D11D26"/>
    <w:rsid w:val="00DA0967"/>
    <w:rsid w:val="00DF1759"/>
    <w:rsid w:val="00E4261F"/>
    <w:rsid w:val="00EE7106"/>
    <w:rsid w:val="00EF1848"/>
    <w:rsid w:val="00F1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A841"/>
  <w15:chartTrackingRefBased/>
  <w15:docId w15:val="{EFDC7786-26B3-4BDB-A321-2F47594C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1F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F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1F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F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4A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4A9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A71E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0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40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0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1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korfhage@gmail.com" TargetMode="External"/><Relationship Id="rId5" Type="http://schemas.openxmlformats.org/officeDocument/2006/relationships/hyperlink" Target="https://docs.google.com/document/d/18xJg65uEwOTOICciW3K_Z7EL_vATqiwxdWhZUct4PO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9</cp:revision>
  <cp:lastPrinted>2022-03-09T05:29:00Z</cp:lastPrinted>
  <dcterms:created xsi:type="dcterms:W3CDTF">2022-03-09T02:04:00Z</dcterms:created>
  <dcterms:modified xsi:type="dcterms:W3CDTF">2022-03-09T18:14:00Z</dcterms:modified>
</cp:coreProperties>
</file>