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C7CB" w14:textId="77777777" w:rsidR="00AA77A9" w:rsidRDefault="00AA77A9" w:rsidP="0063790C">
      <w:pPr>
        <w:jc w:val="center"/>
        <w:rPr>
          <w:color w:val="3A7C22" w:themeColor="accent6" w:themeShade="BF"/>
          <w:sz w:val="32"/>
          <w:szCs w:val="32"/>
        </w:rPr>
      </w:pPr>
      <w:r w:rsidRPr="000B4385"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 xml:space="preserve">PLAN </w:t>
      </w:r>
      <w:r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 xml:space="preserve">A </w:t>
      </w:r>
      <w:r w:rsidRPr="000B4385">
        <w:rPr>
          <w:rFonts w:ascii="Aptos Display" w:eastAsia="Calibri" w:hAnsi="Aptos Display" w:cs="Aptos"/>
          <w:b/>
          <w:bCs/>
          <w:color w:val="00B050"/>
          <w:kern w:val="0"/>
          <w:sz w:val="36"/>
          <w:szCs w:val="36"/>
          <w14:ligatures w14:val="none"/>
        </w:rPr>
        <w:t>HEALTHIER, MORE AFFORDABLE ELECTRIFIED HOME</w:t>
      </w:r>
    </w:p>
    <w:p w14:paraId="53F9A280" w14:textId="22569062" w:rsidR="00D17DE5" w:rsidRDefault="00DA231D" w:rsidP="0063790C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Register </w:t>
      </w:r>
      <w:hyperlink r:id="rId4" w:history="1">
        <w:r w:rsidRPr="00DA231D">
          <w:rPr>
            <w:rStyle w:val="Hyperlink"/>
            <w:sz w:val="30"/>
            <w:szCs w:val="30"/>
          </w:rPr>
          <w:t>HERE</w:t>
        </w:r>
      </w:hyperlink>
      <w:r>
        <w:rPr>
          <w:sz w:val="30"/>
          <w:szCs w:val="30"/>
        </w:rPr>
        <w:t xml:space="preserve"> to join us, Feb 20 at 7PM.</w:t>
      </w:r>
    </w:p>
    <w:p w14:paraId="2761CFD8" w14:textId="77777777" w:rsidR="00AA77A9" w:rsidRDefault="00AA77A9" w:rsidP="00D17DE5">
      <w:pPr>
        <w:rPr>
          <w:sz w:val="30"/>
          <w:szCs w:val="30"/>
        </w:rPr>
      </w:pPr>
    </w:p>
    <w:p w14:paraId="58395A0D" w14:textId="53E1CD97" w:rsidR="00D17DE5" w:rsidRDefault="00D17DE5" w:rsidP="00D17DE5">
      <w:pPr>
        <w:rPr>
          <w:sz w:val="30"/>
          <w:szCs w:val="30"/>
        </w:rPr>
      </w:pPr>
      <w:r>
        <w:rPr>
          <w:sz w:val="30"/>
          <w:szCs w:val="30"/>
        </w:rPr>
        <w:t xml:space="preserve">Come </w:t>
      </w:r>
      <w:proofErr w:type="gramStart"/>
      <w:r>
        <w:rPr>
          <w:sz w:val="30"/>
          <w:szCs w:val="30"/>
        </w:rPr>
        <w:t>hear</w:t>
      </w:r>
      <w:proofErr w:type="gramEnd"/>
      <w:r>
        <w:rPr>
          <w:sz w:val="30"/>
          <w:szCs w:val="30"/>
        </w:rPr>
        <w:t xml:space="preserve"> one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family’s journey toward a clean energy home via rooftop solar, heat pumps, induction cooking, and an EV.  Sarah and David </w:t>
      </w:r>
      <w:r w:rsidR="00DA231D">
        <w:rPr>
          <w:sz w:val="30"/>
          <w:szCs w:val="30"/>
        </w:rPr>
        <w:t>discuss</w:t>
      </w:r>
      <w:r>
        <w:rPr>
          <w:sz w:val="30"/>
          <w:szCs w:val="30"/>
        </w:rPr>
        <w:t xml:space="preserve"> the benefits and tribulations of home electrification projects in their big, drafty 85-yr-old home with a super complex HVAC system. Their remarks will include eight years of data and financials from the solar system and a </w:t>
      </w:r>
      <w:proofErr w:type="gramStart"/>
      <w:r>
        <w:rPr>
          <w:sz w:val="30"/>
          <w:szCs w:val="30"/>
        </w:rPr>
        <w:t>couple</w:t>
      </w:r>
      <w:proofErr w:type="gramEnd"/>
      <w:r>
        <w:rPr>
          <w:sz w:val="30"/>
          <w:szCs w:val="30"/>
        </w:rPr>
        <w:t xml:space="preserve"> years of experience with the other systems. We’ll have a chance to talk about how </w:t>
      </w:r>
      <w:r w:rsidR="00DA231D">
        <w:rPr>
          <w:sz w:val="30"/>
          <w:szCs w:val="30"/>
        </w:rPr>
        <w:t>you, too, can</w:t>
      </w:r>
      <w:r>
        <w:rPr>
          <w:sz w:val="30"/>
          <w:szCs w:val="30"/>
        </w:rPr>
        <w:t xml:space="preserve"> prepare to “electrify everything”. </w:t>
      </w:r>
      <w:r w:rsidR="00DA231D">
        <w:rPr>
          <w:sz w:val="30"/>
          <w:szCs w:val="30"/>
        </w:rPr>
        <w:t xml:space="preserve">    Register </w:t>
      </w:r>
      <w:hyperlink r:id="rId5" w:history="1">
        <w:r w:rsidR="00DA231D" w:rsidRPr="00DA231D">
          <w:rPr>
            <w:rStyle w:val="Hyperlink"/>
            <w:sz w:val="30"/>
            <w:szCs w:val="30"/>
          </w:rPr>
          <w:t>HERE</w:t>
        </w:r>
      </w:hyperlink>
      <w:r w:rsidR="00DA231D">
        <w:rPr>
          <w:sz w:val="30"/>
          <w:szCs w:val="30"/>
        </w:rPr>
        <w:t xml:space="preserve"> to receive the Zoom link </w:t>
      </w:r>
    </w:p>
    <w:p w14:paraId="2108894F" w14:textId="77777777" w:rsidR="00AA77A9" w:rsidRDefault="00AA77A9" w:rsidP="00D17DE5">
      <w:pPr>
        <w:rPr>
          <w:sz w:val="30"/>
          <w:szCs w:val="30"/>
        </w:rPr>
      </w:pPr>
    </w:p>
    <w:p w14:paraId="61DD0649" w14:textId="41142AF4" w:rsidR="00AA77A9" w:rsidRDefault="00AA77A9" w:rsidP="00AA77A9">
      <w:pPr>
        <w:jc w:val="center"/>
        <w:rPr>
          <w:rFonts w:ascii="Aptos" w:eastAsia="Calibri" w:hAnsi="Aptos" w:cs="Aptos"/>
          <w:b/>
          <w:bCs/>
          <w:color w:val="467886"/>
          <w:kern w:val="0"/>
          <w:sz w:val="36"/>
          <w:szCs w:val="36"/>
          <w:u w:val="single"/>
          <w14:ligatures w14:val="none"/>
        </w:rPr>
      </w:pPr>
      <w:r w:rsidRPr="00580950">
        <w:rPr>
          <w:rFonts w:ascii="Aptos" w:eastAsia="Calibri" w:hAnsi="Aptos" w:cs="Aptos"/>
          <w:b/>
          <w:bCs/>
          <w:color w:val="000000" w:themeColor="text1"/>
          <w:kern w:val="0"/>
          <w:sz w:val="32"/>
          <w:szCs w:val="32"/>
          <w14:ligatures w14:val="none"/>
        </w:rPr>
        <w:t>SAVE THE DATE</w:t>
      </w:r>
      <w:r w:rsidRPr="00580950">
        <w:rPr>
          <w:rFonts w:ascii="Aptos Display" w:eastAsia="Calibri" w:hAnsi="Aptos Display" w:cs="Aptos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: </w:t>
      </w:r>
      <w:r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>Feb 20</w:t>
      </w:r>
      <w:r w:rsidRPr="000B4385">
        <w:rPr>
          <w:rFonts w:ascii="Aptos Display" w:eastAsia="Calibri" w:hAnsi="Aptos Display" w:cs="Aptos"/>
          <w:b/>
          <w:bCs/>
          <w:kern w:val="0"/>
          <w:sz w:val="28"/>
          <w:szCs w:val="28"/>
          <w14:ligatures w14:val="none"/>
        </w:rPr>
        <w:t xml:space="preserve"> at 7PM. </w:t>
      </w:r>
    </w:p>
    <w:p w14:paraId="77471594" w14:textId="77777777" w:rsidR="00AA77A9" w:rsidRPr="000B4385" w:rsidRDefault="00AA77A9" w:rsidP="00AA77A9">
      <w:pPr>
        <w:jc w:val="center"/>
        <w:rPr>
          <w:rFonts w:ascii="Aptos" w:eastAsia="Calibri" w:hAnsi="Aptos" w:cs="Aptos"/>
          <w:kern w:val="0"/>
          <w14:ligatures w14:val="none"/>
        </w:rPr>
      </w:pPr>
      <w:r>
        <w:rPr>
          <w:rFonts w:ascii="Aptos" w:eastAsia="Calibri" w:hAnsi="Aptos" w:cs="Aptos"/>
          <w:noProof/>
          <w:kern w:val="0"/>
        </w:rPr>
        <w:drawing>
          <wp:inline distT="0" distB="0" distL="0" distR="0" wp14:anchorId="26AE248D" wp14:editId="01BD0FAA">
            <wp:extent cx="971550" cy="220436"/>
            <wp:effectExtent l="0" t="0" r="0" b="8255"/>
            <wp:docPr id="10736569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56939" name="Picture 107365693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032" cy="22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3C0A7" w14:textId="77777777" w:rsidR="00AA77A9" w:rsidRPr="000B4385" w:rsidRDefault="00AA77A9" w:rsidP="00AA77A9">
      <w:pPr>
        <w:jc w:val="center"/>
        <w:rPr>
          <w:rFonts w:ascii="Aptos" w:eastAsia="Calibri" w:hAnsi="Aptos" w:cs="Aptos"/>
          <w:kern w:val="0"/>
          <w14:ligatures w14:val="none"/>
        </w:rPr>
      </w:pP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Sponsors: NJ Chapter Sierra Club, Building Electrification Committee</w:t>
      </w:r>
      <w:r w:rsidRPr="000B4385">
        <w:rPr>
          <w:rFonts w:ascii="Times New Roman" w:eastAsia="Calibri" w:hAnsi="Times New Roman" w:cs="Times New Roman"/>
          <w:kern w:val="0"/>
          <w14:ligatures w14:val="none"/>
        </w:rPr>
        <w:br/>
      </w: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 NJ 50x30 Building Electrification; Climate Reality Project, Greater NJ Gateway </w:t>
      </w:r>
      <w:proofErr w:type="gramStart"/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Chapter;</w:t>
      </w:r>
      <w:proofErr w:type="gramEnd"/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79D2CA77" w14:textId="77777777" w:rsidR="00AA77A9" w:rsidRPr="001A2A3F" w:rsidRDefault="00AA77A9" w:rsidP="00AA77A9">
      <w:pPr>
        <w:jc w:val="center"/>
        <w:rPr>
          <w:rFonts w:ascii="Aptos" w:eastAsia="Calibri" w:hAnsi="Aptos" w:cs="Aptos"/>
          <w:kern w:val="0"/>
          <w14:ligatures w14:val="none"/>
        </w:rPr>
      </w:pPr>
      <w:r w:rsidRPr="000B4385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Citizens Climate Lobby, Lincroft Chapter; UUCMC Climate Action Team; Middletown for Clean Energy</w:t>
      </w:r>
    </w:p>
    <w:p w14:paraId="0C8B94ED" w14:textId="77777777" w:rsidR="00AA77A9" w:rsidRDefault="00AA77A9" w:rsidP="00D17DE5">
      <w:pPr>
        <w:rPr>
          <w:sz w:val="30"/>
          <w:szCs w:val="30"/>
        </w:rPr>
      </w:pPr>
    </w:p>
    <w:p w14:paraId="69012DC4" w14:textId="77777777" w:rsidR="00D40362" w:rsidRDefault="00D40362"/>
    <w:sectPr w:rsidR="00D40362" w:rsidSect="00D40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5"/>
    <w:rsid w:val="00490638"/>
    <w:rsid w:val="004A2663"/>
    <w:rsid w:val="004F0C2D"/>
    <w:rsid w:val="0063790C"/>
    <w:rsid w:val="00AA77A9"/>
    <w:rsid w:val="00D17DE5"/>
    <w:rsid w:val="00D40362"/>
    <w:rsid w:val="00D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462C"/>
  <w15:chartTrackingRefBased/>
  <w15:docId w15:val="{CD076149-42FF-4ED1-97D8-6C3CE4D0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E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17D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D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DE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DE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DE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DE5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DE5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DE5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DE5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D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DE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DE5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7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DE5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7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D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3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s://bit.ly/3tmyd1g" TargetMode="External"/><Relationship Id="rId4" Type="http://schemas.openxmlformats.org/officeDocument/2006/relationships/hyperlink" Target="https://bit.ly/3tmyd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Miller</dc:creator>
  <cp:keywords/>
  <dc:description/>
  <cp:lastModifiedBy>Steve Miller</cp:lastModifiedBy>
  <cp:revision>3</cp:revision>
  <dcterms:created xsi:type="dcterms:W3CDTF">2025-01-23T03:56:00Z</dcterms:created>
  <dcterms:modified xsi:type="dcterms:W3CDTF">2025-01-23T03:57:00Z</dcterms:modified>
</cp:coreProperties>
</file>